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Cs w:val="24"/>
          <w:lang w:eastAsia="zh-CN"/>
        </w:rPr>
      </w:pPr>
      <w:bookmarkStart w:id="0" w:name="_GoBack"/>
      <w:bookmarkEnd w:id="0"/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ΤΥΠΟΠΟΙΗΜΕΝΟ ΕΝΤΥΠΟ ΥΠΕΥΘΥΝΗΣ ΔΗΛΩΣΗΣ </w:t>
      </w:r>
      <w:r w:rsidRPr="00E66FE3">
        <w:rPr>
          <w:rFonts w:ascii="Calibri" w:hAnsi="Calibri" w:cs="Calibri"/>
          <w:b/>
          <w:bCs/>
          <w:kern w:val="1"/>
          <w:szCs w:val="24"/>
          <w:lang w:eastAsia="zh-CN"/>
        </w:rPr>
        <w:t>(</w:t>
      </w:r>
      <w:proofErr w:type="spellStart"/>
      <w:r w:rsidRPr="00E66FE3">
        <w:rPr>
          <w:rFonts w:ascii="Calibri" w:hAnsi="Calibri" w:cs="Calibri"/>
          <w:b/>
          <w:bCs/>
          <w:kern w:val="1"/>
          <w:szCs w:val="24"/>
          <w:lang w:eastAsia="zh-CN"/>
        </w:rPr>
        <w:t>TEΥΔ</w:t>
      </w:r>
      <w:proofErr w:type="spellEnd"/>
      <w:r w:rsidRPr="00E66FE3">
        <w:rPr>
          <w:rFonts w:ascii="Calibri" w:hAnsi="Calibri" w:cs="Calibri"/>
          <w:b/>
          <w:bCs/>
          <w:kern w:val="1"/>
          <w:szCs w:val="24"/>
          <w:lang w:eastAsia="zh-CN"/>
        </w:rPr>
        <w:t>)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bCs/>
          <w:color w:val="669900"/>
          <w:kern w:val="1"/>
          <w:szCs w:val="24"/>
          <w:u w:val="single"/>
          <w:lang w:eastAsia="zh-CN"/>
        </w:rPr>
      </w:pPr>
      <w:r w:rsidRPr="00E66FE3">
        <w:rPr>
          <w:rFonts w:ascii="Calibri" w:hAnsi="Calibri" w:cs="Calibri"/>
          <w:b/>
          <w:bCs/>
          <w:kern w:val="1"/>
          <w:szCs w:val="24"/>
          <w:lang w:eastAsia="zh-CN"/>
        </w:rPr>
        <w:t>[άρθρου 79 παρ. 4 ν. 4412/2016 (Α 147)]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E66FE3">
        <w:rPr>
          <w:rFonts w:ascii="Calibri" w:eastAsia="Calibri" w:hAnsi="Calibri" w:cs="Calibri"/>
          <w:b/>
          <w:bCs/>
          <w:color w:val="669900"/>
          <w:kern w:val="1"/>
          <w:szCs w:val="24"/>
          <w:u w:val="single"/>
          <w:lang w:eastAsia="zh-CN"/>
        </w:rPr>
        <w:t xml:space="preserve"> </w:t>
      </w:r>
      <w:r w:rsidRPr="00E66FE3">
        <w:rPr>
          <w:rFonts w:ascii="Calibri" w:eastAsia="Calibri" w:hAnsi="Calibri" w:cs="Calibri"/>
          <w:b/>
          <w:bCs/>
          <w:color w:val="00000A"/>
          <w:kern w:val="1"/>
          <w:szCs w:val="24"/>
          <w:u w:val="single"/>
          <w:lang w:eastAsia="zh-CN"/>
        </w:rPr>
        <w:t>για διαδικασίες σύναψης δημόσιας σύμβασης κάτω των ορίων των οδηγιών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>Μέρος Ι: Πληροφορίες σχετικά με την αναθέτουσα αρχή/αναθέτοντα φορέα</w:t>
      </w: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vertAlign w:val="superscript"/>
          <w:lang w:eastAsia="zh-CN"/>
        </w:rPr>
        <w:endnoteReference w:id="1"/>
      </w: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 xml:space="preserve">  και τη διαδικασία ανάθεσης</w:t>
      </w:r>
    </w:p>
    <w:p w:rsidR="004D1341" w:rsidRPr="00E66FE3" w:rsidRDefault="004D1341" w:rsidP="004D134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4D1341" w:rsidRPr="00E66FE3" w:rsidTr="00F77E90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αα</w:t>
            </w:r>
            <w:proofErr w:type="spellEnd"/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)/ αναθέτοντα φορέα (</w:t>
            </w:r>
            <w:proofErr w:type="spellStart"/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αφ</w:t>
            </w:r>
            <w:proofErr w:type="spellEnd"/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)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Ονομασία: [ΑΝΩΤΑΤΗ ΣΧΟΛΗ ΠΑΙΔΑΓΩΓΙΚΗΣ ΚΑΙ ΤΕΧΝΟΛΟΓΙΚΗΣ ΕΚΠΑΙΔΕΥΣΗΣ]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Κωδικός  Αναθέτουσας Αρχής / Αναθέτοντα Φορέα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ΚΗΜΔΗΣ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 [99202057]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Ταχυδρομική διεύθυνση / Πόλη /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Κωδικός: [ΕΗΣ «ΕΙΡΗΝΗ»/ΝΕΟ ΗΡΑΚΛΕΙΟ/14121]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Αρμόδιος για πληροφορίες: [ΝΙΚΟΛΕΤΑ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ΣΤΡΑΚΟΥΛΑ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ΜΠΛΑΝΗ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ΞΑΝΘΗ]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Τηλέφωνο: [210-2896708, 210-2896740]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 [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nstrakoula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@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aspete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gr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</w:t>
            </w:r>
            <w:r w:rsidRPr="00E66FE3">
              <w:t xml:space="preserve">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olgakoklioti@aspete.gr]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Διεύθυνση στο Διαδίκτυο (διεύθυνση δικτυακού τόπου) (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www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aspete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gr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</w:t>
            </w:r>
          </w:p>
        </w:tc>
      </w:tr>
      <w:tr w:rsidR="004D1341" w:rsidRPr="00E66FE3" w:rsidTr="00F77E90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Β: Πληροφορίες σχετικά με τη διαδικασία σύναψης σύμβασης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CPV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[Προμήθεια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ε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γκατάσταση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και παραμετροποίηση μίας (1) συσκευής τείχους προστασίας (</w:t>
            </w:r>
            <w:r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Firewall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για την κάλυψη των αναγκών της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Α.Σ.ΠΑΙ.Τ.Ε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στο Μαρούσι, (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CPV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 48760000-3]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Κωδικός στο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ΚΗΜΔΗΣ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Η σύμβαση αναφέρεται σε έργα, προμήθειες, ή υπηρεσίες : [ΠΡΟΜΗΘΕΙΕΣ]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Εφόσον υφίστανται, ένδειξη ύπαρξης σχετικών τμημάτων :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Αριθμός αναφοράς που αποδίδεται στον φάκελο από την αναθέτουσα αρχή (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 [……]</w:t>
            </w:r>
          </w:p>
        </w:tc>
      </w:tr>
    </w:tbl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shd w:val="clear" w:color="auto" w:fill="B2B2B2"/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ΟΛΕΣ ΟΙ ΥΠΟΛΟΙΠΕΣ ΠΛΗΡΟΦΟΡΙΕΣ ΣΕ ΚΑΘΕ ΕΝΟΤΗΤΑ ΤΟΥ </w:t>
      </w:r>
      <w:proofErr w:type="spellStart"/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>ΤΕΥΔ</w:t>
      </w:r>
      <w:proofErr w:type="spellEnd"/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 ΘΑ ΠΡΕΠΕΙ ΝΑ ΣΥΜΠΛΗΡΩΘΟΥΝ ΑΠΟ ΤΟΝ ΟΙΚΟΝΟΜΙΚΟ ΦΟΡΕΑ</w:t>
      </w: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II: Πληροφορίες σχετικά με τον οικονομικό φορέα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before="120"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Αριθμός φορολογικού μητρώου (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ΑΦΜ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δεν υπάρχει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ΑΦΜ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Αρμόδιος ή αρμόδιοι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Τηλέφωνο: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Διεύθυνση στο Διαδίκτυο (διεύθυνση δικτυακού τόπου) (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υπάρχει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είναι πολύ μικρή, μικρή ή μεσαία επιχείρηση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 xml:space="preserve">Μόνο σε περίπτωση προμήθειας </w:t>
            </w:r>
            <w:proofErr w:type="spellStart"/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κατ</w:t>
            </w:r>
            <w:proofErr w:type="spellEnd"/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᾽ αποκλειστικότητα, του άρθρου 20: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είναι προστατευόμενο εργαστήριο, «κοινωνική επιχείρηση»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 xml:space="preserve">Εάν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ναι,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μειονεκτούντων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εργαζομένων;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μειονεκτούντων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 xml:space="preserve">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 [] Άνευ αντικειμένου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Εάν το πιστοποιητικό εγγραφής ή η πιστοποίηση διατίθεται ηλεκτρονικά, αναφέρετε: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5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Η εγγραφή ή η πιστοποίηση καλύπτει όλα τα απαιτούμενα κριτήρια επιλογής;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ΜΟΝΟ εφόσον αυτό απαιτείται στη σχετική διακήρυξη ή στα έγγραφα της σύμβασης: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ε) Ο οικονομικός φορέας θα είναι σε θέση να προσκομίσει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βεβαίωση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ε) 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before="120"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lastRenderedPageBreak/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συμμετέχει στη διαδικασία σύναψης δημόσιας σύμβασης από κοινού με άλλους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6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μεριμνήστε για την υποβολή χωριστού εντύπου </w:t>
            </w:r>
            <w:proofErr w:type="spellStart"/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ΤΕΥΔ</w:t>
            </w:r>
            <w:proofErr w:type="spellEnd"/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από τους άλλους εμπλεκόμενους οικονομικούς φορείς.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Α</w:t>
            </w: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β) Προσδιορίστε τους άλλους οικονομικούς φορείς που συμμετ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έχουν από κοινού στη διαδικασία σύναψης δημόσιας σύμβασης: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   ]</w:t>
            </w:r>
          </w:p>
        </w:tc>
      </w:tr>
    </w:tbl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Β: Πληροφορίες σχετικά με τους νόμιμους εκπροσώπους του οικονομικού φορέα</w:t>
      </w:r>
    </w:p>
    <w:p w:rsidR="004D1341" w:rsidRPr="00E66FE3" w:rsidRDefault="004D1341" w:rsidP="004D134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Ονοματεπώνυμο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Ηλ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Πληροφορίες σχετικά με τη στήριξη στις ικανότητες άλλων ΦΟΡΕΩΝ</w:t>
      </w:r>
      <w:r w:rsidRPr="00E66FE3">
        <w:rPr>
          <w:rFonts w:ascii="Calibri" w:hAnsi="Calibri" w:cs="Calibri"/>
          <w:b/>
          <w:bCs/>
          <w:kern w:val="1"/>
          <w:sz w:val="22"/>
          <w:szCs w:val="22"/>
          <w:vertAlign w:val="superscript"/>
          <w:lang w:eastAsia="zh-CN"/>
        </w:rPr>
        <w:endnoteReference w:id="7"/>
      </w: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[]Ναι []Όχι</w:t>
            </w:r>
          </w:p>
        </w:tc>
      </w:tr>
    </w:tbl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Εάν ναι</w:t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, επισυνάψτε χωριστό έντυπο 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ΤΕΥΔ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με τις πληροφορίες που απαιτούνται σύμφωνα με τις 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ενότητες Α και Β του παρόντος μέρους και σύμφωνα με το μέρος ΙΙΙ, για κάθε ένα </w:t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από τους σχετικούς φορείς, δεόντως συμπληρωμένο και υπογεγραμμένο από τους 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νομίμους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εκπροσώπους αυτών. 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Δ: Πληροφορίες σχετικά με υπεργολάβους στην ικανότητα των οποίων </w:t>
      </w: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t>δεν στηρίζεται</w:t>
      </w: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 ο οικονομικός φορέας</w:t>
      </w: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 </w:t>
      </w:r>
    </w:p>
    <w:p w:rsidR="004D1341" w:rsidRPr="00E66FE3" w:rsidRDefault="004D1341" w:rsidP="004D134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Υπεργολαβική</w:t>
            </w:r>
            <w:proofErr w:type="spellEnd"/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[]Ναι []Όχι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ναι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</w:tc>
      </w:tr>
    </w:tbl>
    <w:p w:rsidR="004D1341" w:rsidRPr="00E66FE3" w:rsidRDefault="004D1341" w:rsidP="004D134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Εάν</w:t>
      </w:r>
      <w:r w:rsidRPr="00E66FE3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επιπλέον των πληροφοριών 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που προβλέπονται στην παρούσα ενότητα, </w:t>
      </w:r>
      <w:r w:rsidRPr="00E66FE3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bCs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III: Λόγοι αποκλεισμού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color w:val="000000"/>
          <w:kern w:val="1"/>
          <w:sz w:val="22"/>
          <w:szCs w:val="22"/>
          <w:lang w:eastAsia="zh-CN"/>
        </w:rPr>
        <w:t>Α: Λόγοι αποκλεισμού που σχετίζονται με ποινικές καταδίκες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8"/>
      </w:r>
    </w:p>
    <w:p w:rsidR="004D1341" w:rsidRPr="00E66FE3" w:rsidRDefault="004D1341" w:rsidP="004D134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rPr>
          <w:rFonts w:ascii="Calibri" w:hAnsi="Calibri" w:cs="Calibri"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>Στο άρθρο 73 παρ. 1 ορίζονται οι ακόλουθοι λόγοι αποκλεισμού: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 xml:space="preserve">συμμετοχή σε </w:t>
      </w: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εγκληματική οργάνωση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9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δωροδοκία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0"/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t>,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1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απάτη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2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τρομοκρατικά εγκλήματα ή εγκλήματα συνδεόμενα με τρομοκρατικές δραστηριότητες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3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νομιμοποίηση εσόδων από παράνομες δραστηριότητες ή χρηματοδότηση της τρομοκρατίας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4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·</w:t>
      </w:r>
    </w:p>
    <w:p w:rsidR="004D1341" w:rsidRPr="00E66FE3" w:rsidRDefault="004D1341" w:rsidP="004D134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spacing w:after="200" w:line="276" w:lineRule="auto"/>
        <w:ind w:left="0" w:firstLine="0"/>
        <w:jc w:val="both"/>
        <w:rPr>
          <w:rFonts w:ascii="Calibri" w:hAnsi="Calibri" w:cs="Calibri"/>
          <w:b/>
          <w:bCs/>
          <w:i/>
          <w:i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color w:val="000000"/>
          <w:kern w:val="1"/>
          <w:sz w:val="22"/>
          <w:szCs w:val="22"/>
          <w:lang w:eastAsia="zh-CN"/>
        </w:rPr>
        <w:t>παιδική εργασία και άλλες μορφές εμπορίας ανθρώπων</w:t>
      </w:r>
      <w:r w:rsidRPr="00E66FE3">
        <w:rPr>
          <w:rFonts w:ascii="Calibri" w:hAnsi="Calibri" w:cs="Calibri"/>
          <w:color w:val="000000"/>
          <w:kern w:val="1"/>
          <w:sz w:val="22"/>
          <w:szCs w:val="22"/>
          <w:vertAlign w:val="superscript"/>
          <w:lang w:eastAsia="zh-CN"/>
        </w:rPr>
        <w:endnoteReference w:id="15"/>
      </w:r>
      <w:r w:rsidRPr="00E66FE3">
        <w:rPr>
          <w:rFonts w:ascii="Calibri" w:hAnsi="Calibri" w:cs="Calibri"/>
          <w:color w:val="000000"/>
          <w:kern w:val="1"/>
          <w:sz w:val="22"/>
          <w:szCs w:val="22"/>
          <w:lang w:eastAsia="zh-CN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i/>
                <w:iCs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Υπάρχει τελεσίδικη καταδικαστική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απόφαση εις βάρος του οικονομικού φορέα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οποιουδήποτε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προσώπου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6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7"/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αναφέρετε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8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Προσδιορίστε ποιος έχει καταδικαστεί [ ]·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γ) </w:t>
            </w: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Ημερομηνία:[   ],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σημείο-(-α): [   ],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λόγος(-οι):[   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Διάρκεια της περιόδου αποκλεισμού [……] και σχετικό(-ά) σημείο(-α) [   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Εάν η σχετική τεκμηρίωση διατίθεται ηλεκτρονικά, αναφέρετε: (διαδικτυακή 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lastRenderedPageBreak/>
              <w:t>διεύθυνση, αρχή ή φορέας έκδοσης, επακριβή στοιχεία αναφοράς των εγγράφων):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[……][……][……][……]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19"/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E66FE3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>αυτοκάθαρση»)</w:t>
            </w:r>
            <w:r w:rsidRPr="00E66FE3">
              <w:rPr>
                <w:rFonts w:ascii="Times New Roman" w:eastAsia="Calibri" w:hAnsi="Times New Roman"/>
                <w:kern w:val="1"/>
                <w:szCs w:val="22"/>
                <w:vertAlign w:val="superscript"/>
                <w:lang w:eastAsia="zh-CN"/>
              </w:rPr>
              <w:endnoteReference w:id="20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1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4D1341" w:rsidRPr="00E66FE3" w:rsidTr="00F77E90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1) Ο οικονομικός φορέας έχει εκπληρώσει όλες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τις υποχρεώσεις του όσον αφορά την πληρωμή φόρων ή εισφορών κοινωνικής ασφάλισης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2"/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</w:tc>
      </w:tr>
      <w:tr w:rsidR="004D1341" w:rsidRPr="00E66FE3" w:rsidTr="00F77E90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Εάν όχι αναφέρετε: 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Χώρα ή κράτος μέλος για το οποίο πρόκειται: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Ποιο είναι το σχετικό ποσό;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γ)Πως διαπιστώθηκε η αθέτηση των υποχρεώσεων;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1) Μέσω δικαστικής ή διοικητικής απόφασης;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-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Η εν λόγω απόφαση είναι τελεσίδικη και δεσμευτική;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Αναφέρατε την ημερομηνία καταδίκης ή έκδοσης απόφασης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2) Με άλλα μέσα;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Διευκρινήστε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4D1341" w:rsidRPr="00E66FE3" w:rsidTr="00F77E90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b/>
                      <w:bCs/>
                      <w:kern w:val="1"/>
                      <w:sz w:val="22"/>
                      <w:szCs w:val="22"/>
                      <w:lang w:eastAsia="zh-CN"/>
                    </w:rPr>
                    <w:t>ΦΟΡΟΙ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b/>
                      <w:bCs/>
                      <w:kern w:val="1"/>
                      <w:sz w:val="22"/>
                      <w:szCs w:val="22"/>
                      <w:lang w:eastAsia="zh-CN"/>
                    </w:rPr>
                    <w:t>ΕΙΣΦΟΡΕΣ ΚΟΙΝΩΝΙΚΗΣ ΑΣΦΑΛΙΣΗΣ</w:t>
                  </w:r>
                </w:p>
              </w:tc>
            </w:tr>
            <w:tr w:rsidR="004D1341" w:rsidRPr="00E66FE3" w:rsidTr="00F77E90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α)[……]·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β)[……]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γ.1</w:t>
                  </w:r>
                  <w:proofErr w:type="spellEnd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) 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-[]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γ.2</w:t>
                  </w:r>
                  <w:proofErr w:type="spellEnd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)[……]·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1"/>
                      <w:szCs w:val="21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δ) 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1"/>
                      <w:szCs w:val="21"/>
                      <w:lang w:eastAsia="zh-CN"/>
                    </w:rPr>
                    <w:t>Εάν ναι, να αναφερθούν λεπτομερείς πληροφορίες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α)[……]·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β)[……]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γ.1</w:t>
                  </w:r>
                  <w:proofErr w:type="spellEnd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) 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-[]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-[……]·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γ.2</w:t>
                  </w:r>
                  <w:proofErr w:type="spellEnd"/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)[……]·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 xml:space="preserve">δ) [] Ναι [] Όχι 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Εάν ναι, να αναφερθούν λεπτομερείς πληροφορίες</w:t>
                  </w:r>
                </w:p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  <w:t>[……]</w:t>
                  </w:r>
                </w:p>
              </w:tc>
            </w:tr>
          </w:tbl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4D1341" w:rsidRPr="00E66FE3" w:rsidTr="00F77E9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4"/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έχει,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εν γνώσει του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αθετήσει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τις υποχρεώσεις του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στους τομείς του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περιβαλλοντικού, κοινωνικού και εργατικού δικαίου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5"/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4D1341" w:rsidRPr="00E66FE3" w:rsidTr="00F77E90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[…….............]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Βρίσκεται ο οικονομικός φορέας σε οποιαδήποτε από τις ακόλουθες καταστάσεις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6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πτώχευση, ή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διαδικασία εξυγίανσης, ή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γ) ειδική εκκαθάριση, ή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δ) αναγκαστική διαχείριση από εκκαθαριστή ή από το δικαστήριο, ή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ε) έχει υπαχθεί σε διαδικασία πτωχευτικού συμβιβασμού, ή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αναστολή επιχειρηματικών δραστηριοτήτων, ή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ζ) σε οποιαδήποτε ανάλογη κατάσταση </w:t>
            </w:r>
            <w:proofErr w:type="spellStart"/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προκύπτουσα</w:t>
            </w:r>
            <w:proofErr w:type="spellEnd"/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 από παρόμοια διαδικασία προβλεπόμενη σε εθνικές διατάξεις νόμου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ναι: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 Παραθέστε λεπτομερή στοιχεία: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συνέχε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συνέχιση της επιχειρηματικής του λειτουργίας υπό αυτές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αυτές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τις περιστάσεις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7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t xml:space="preserve">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-[.......................]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D1341" w:rsidRPr="00E66FE3" w:rsidTr="00F77E90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Έχει διαπράξει ο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οικονομικός φορέας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σοβαρό επαγγελματικό παράπτωμα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28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[.......................]</w:t>
            </w:r>
          </w:p>
        </w:tc>
      </w:tr>
      <w:tr w:rsidR="004D1341" w:rsidRPr="00E66FE3" w:rsidTr="00F77E90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lastRenderedPageBreak/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[..........……]</w:t>
            </w:r>
          </w:p>
        </w:tc>
      </w:tr>
      <w:tr w:rsidR="004D1341" w:rsidRPr="00E66FE3" w:rsidTr="00F77E90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lastRenderedPageBreak/>
              <w:t>Έχει συνάψει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ο οικονομικός φορέας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συμφωνίες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με άλλους οικονομικούς φορείς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με σκοπό τη στρέβλωση του ανταγωνισμού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[…...........]</w:t>
            </w:r>
          </w:p>
        </w:tc>
      </w:tr>
      <w:tr w:rsidR="004D1341" w:rsidRPr="00E66FE3" w:rsidTr="00F77E90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Γνωρίζει ο οικονομικός φορέας την ύπαρξη τυχόν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σύγκρουσης συμφερόντων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endnoteReference w:id="29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λόγω της συμμετοχής του στη διαδικασία ανάθεσης της σύμβασης;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[.........…]</w:t>
            </w:r>
          </w:p>
        </w:tc>
      </w:tr>
      <w:tr w:rsidR="004D1341" w:rsidRPr="00E66FE3" w:rsidTr="00F77E90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Times New Roman" w:eastAsia="Calibri" w:hAnsi="Times New Roman"/>
                <w:kern w:val="1"/>
                <w:szCs w:val="22"/>
                <w:lang w:eastAsia="zh-CN"/>
              </w:rPr>
              <w:t xml:space="preserve">Έχει παράσχει ο οικονομικός φορέας ή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επιχείρηση συνδεδεμένη με αυτόν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συμβουλές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στην αναθέτουσα αρχή ή στον αναθέτοντα φορέα ή έχει με άλλο τρόπο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αναμειχθεί στην προετοιμασία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της διαδικασίας σύναψης της σύμβασης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0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[...................…]</w:t>
            </w:r>
          </w:p>
        </w:tc>
      </w:tr>
      <w:tr w:rsidR="004D1341" w:rsidRPr="00E66FE3" w:rsidTr="00F77E90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Έχει επιδείξει ο οικονομικός φορέας σοβαρή ή επαναλαμβανόμενη πλημμέλεια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1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[….................]</w:t>
            </w:r>
          </w:p>
        </w:tc>
      </w:tr>
      <w:tr w:rsidR="004D1341" w:rsidRPr="00E66FE3" w:rsidTr="00F77E90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Μπορεί ο οικονομικός φορέας να επιβεβαιώσει ότι: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δεν έχει αποκρύψει τις πληροφορίες αυτές,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Ονομαστικοποίηση μετοχών εταιρειών που συνάπτουν δημόσιες συμβάσεις Άρθρο 8 παρ. 4 ν. 3310/2005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2"/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[] Ναι [] Όχι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ναι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έχει λάβει ο οικονομικός φορέας μέτρα αυτοκάθαρσης;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</w:tbl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  <w:lastRenderedPageBreak/>
        <w:t>Μέρος IV: Κριτήρια επιλογής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Όσον αφορά τα κριτήρια επιλογής (ενότητα </w:t>
      </w:r>
      <w:r w:rsidRPr="00E66FE3">
        <w:rPr>
          <w:rFonts w:ascii="Symbol" w:hAnsi="Symbol" w:cs="Symbol"/>
          <w:kern w:val="1"/>
          <w:sz w:val="22"/>
          <w:szCs w:val="22"/>
          <w:lang w:eastAsia="zh-CN"/>
        </w:rPr>
        <w:t></w:t>
      </w: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 xml:space="preserve"> ή ενότητες Α έως Δ του παρόντος μέρους), ο οικονομικός φορέας δηλώνει ότι: </w:t>
      </w: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1"/>
          <w:szCs w:val="21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α: Γενική ένδειξη για όλα τα κριτήρια επιλογής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Ο οικονομικός φορέας πρέπει να συμπληρώσει αυτό το πεδίο </w:t>
      </w:r>
      <w:r w:rsidRPr="00E66FE3">
        <w:rPr>
          <w:rFonts w:ascii="Calibri" w:hAnsi="Calibri" w:cs="Calibri"/>
          <w:b/>
          <w:kern w:val="1"/>
          <w:sz w:val="21"/>
          <w:szCs w:val="21"/>
          <w:u w:val="single"/>
          <w:lang w:eastAsia="zh-CN"/>
        </w:rPr>
        <w:t>μόνο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a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του Μέρους Ι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χωρίς να υποχρεούται να συμπληρώσει οποιαδήποτε άλλη ενότητα του Μέρους Ι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val="en-US" w:eastAsia="zh-CN"/>
        </w:rPr>
        <w:t>V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1"/>
          <w:szCs w:val="21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Α: </w:t>
      </w:r>
      <w:proofErr w:type="spellStart"/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Καταλληλότητα</w:t>
      </w:r>
      <w:proofErr w:type="spellEnd"/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Ο οικονομικός φορέας πρέπει να  παράσχει πληροφορίες </w:t>
      </w:r>
      <w:r w:rsidRPr="00E66FE3">
        <w:rPr>
          <w:rFonts w:ascii="Calibri" w:hAnsi="Calibri" w:cs="Calibri"/>
          <w:b/>
          <w:i/>
          <w:kern w:val="1"/>
          <w:sz w:val="21"/>
          <w:szCs w:val="21"/>
          <w:u w:val="single"/>
          <w:lang w:eastAsia="zh-CN"/>
        </w:rPr>
        <w:t>μόνον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1"/>
                <w:szCs w:val="21"/>
                <w:lang w:eastAsia="zh-CN"/>
              </w:rPr>
              <w:t>1) Ο οικονομικός φορέας είναι εγγεγραμμένος στα σχετικά επαγγελματικά ή εμπορικά μητρώα</w:t>
            </w:r>
            <w:r w:rsidRPr="00E66FE3">
              <w:rPr>
                <w:rFonts w:ascii="Calibri" w:hAnsi="Calibri" w:cs="Calibri"/>
                <w:kern w:val="1"/>
                <w:sz w:val="21"/>
                <w:szCs w:val="21"/>
                <w:lang w:eastAsia="zh-CN"/>
              </w:rPr>
              <w:t xml:space="preserve"> που τηρούνται στην Ελλάδα ή στο κράτος μέλος εγκατάστασής</w:t>
            </w:r>
            <w:r w:rsidRPr="00E66FE3">
              <w:rPr>
                <w:rFonts w:ascii="Calibri" w:hAnsi="Calibri" w:cs="Calibri"/>
                <w:kern w:val="1"/>
                <w:sz w:val="20"/>
                <w:vertAlign w:val="superscript"/>
                <w:lang w:eastAsia="zh-CN"/>
              </w:rPr>
              <w:endnoteReference w:id="33"/>
            </w: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>;</w:t>
            </w:r>
            <w:r w:rsidRPr="00E66FE3">
              <w:rPr>
                <w:rFonts w:ascii="Calibri" w:hAnsi="Calibri" w:cs="Calibri"/>
                <w:kern w:val="1"/>
                <w:sz w:val="21"/>
                <w:szCs w:val="21"/>
                <w:lang w:eastAsia="zh-CN"/>
              </w:rPr>
              <w:t xml:space="preserve"> του: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1"/>
                <w:szCs w:val="21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0"/>
                <w:lang w:eastAsia="zh-CN"/>
              </w:rPr>
              <w:t>2) Για συμβάσεις υπηρεσιών: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Χρειάζεται ειδική </w:t>
            </w:r>
            <w:r w:rsidRPr="00E66FE3">
              <w:rPr>
                <w:rFonts w:ascii="Calibri" w:hAnsi="Calibri" w:cs="Calibri"/>
                <w:b/>
                <w:kern w:val="1"/>
                <w:sz w:val="20"/>
                <w:lang w:eastAsia="zh-CN"/>
              </w:rPr>
              <w:t>έγκριση ή να είναι ο οικονομικός φορέας μέλος</w:t>
            </w: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0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0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0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0"/>
                <w:lang w:eastAsia="zh-CN"/>
              </w:rPr>
              <w:t>[ …] 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0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0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Β: Οικονομική και χρηματοοικονομική επάρκεια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E66FE3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1α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(«γενικός»)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ετήσιος κύκλος εργασιών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και/ή,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1β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μέσος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ετήσιος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4"/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εργασιών:[……][…]νόμισμα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(αριθμός ετών, μέσος κύκλος εργασιών)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[……],[……][…]νόμισμα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2α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ετήσιος («ειδικός»)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κύκλος εργασιών του οικονομικού φορέα στον επιχειρηματικό τομέα που καλύπτεται από τη σύμβαση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και/ή,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2β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μέσος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ετήσιος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5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έτος: [……] κύκλος εργασιών: [……][…] 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(αριθμός ετών, μέσος κύκλος εργασιών)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: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[……],[……][…] 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[…................................…]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4)Όσον αφορά τις χρηματοοικονομικές αναλογίες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6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(προσδιορισμός της απαιτούμενης αναλογίας-αναλογία μεταξύ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x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val="en-US" w:eastAsia="zh-CN"/>
              </w:rPr>
              <w:t>y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val="en-US" w:eastAsia="zh-CN"/>
              </w:rPr>
              <w:endnoteReference w:id="37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-και η αντίστοιχη αξία)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Times New Roman" w:eastAsia="Calibri" w:hAnsi="Times New Roman"/>
                <w:i/>
                <w:kern w:val="1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5) Το ασφαλισμένο ποσό στην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ασφαλιστική κάλυψη επαγγελματικών κινδύνων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είναι το εξής: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[……][…]νόμισμα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6) Όσον αφορά τις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λοιπές οικονομικές ή χρηματοοικονομικές απαιτήσεις,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Εάν η σχετική τεκμηρίωση που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ενδέχεται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kern w:val="1"/>
          <w:sz w:val="21"/>
          <w:szCs w:val="21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Τεχνική και επαγγελματική ικανότητα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kern w:val="1"/>
          <w:sz w:val="21"/>
          <w:szCs w:val="21"/>
          <w:lang w:eastAsia="zh-CN"/>
        </w:rPr>
        <w:t>Ο οικονομικός φορέας πρέπει να παράσχε</w:t>
      </w:r>
      <w:r w:rsidRPr="00E66FE3">
        <w:rPr>
          <w:rFonts w:ascii="Calibri" w:hAnsi="Calibri" w:cs="Calibri"/>
          <w:b/>
          <w:i/>
          <w:kern w:val="1"/>
          <w:sz w:val="21"/>
          <w:szCs w:val="21"/>
          <w:lang w:eastAsia="zh-CN"/>
        </w:rPr>
        <w:t>ι</w:t>
      </w:r>
      <w:r w:rsidRPr="00E66FE3">
        <w:rPr>
          <w:rFonts w:ascii="Calibri" w:hAnsi="Calibri" w:cs="Calibri"/>
          <w:b/>
          <w:kern w:val="1"/>
          <w:sz w:val="21"/>
          <w:szCs w:val="21"/>
          <w:lang w:eastAsia="zh-CN"/>
        </w:rPr>
        <w:t xml:space="preserve"> πληροφορίες </w:t>
      </w:r>
      <w:r w:rsidRPr="00E66FE3">
        <w:rPr>
          <w:rFonts w:ascii="Calibri" w:hAnsi="Calibri" w:cs="Calibri"/>
          <w:b/>
          <w:kern w:val="1"/>
          <w:sz w:val="21"/>
          <w:szCs w:val="21"/>
          <w:u w:val="single"/>
          <w:lang w:eastAsia="zh-CN"/>
        </w:rPr>
        <w:t>μόνον</w:t>
      </w:r>
      <w:r w:rsidRPr="00E66FE3">
        <w:rPr>
          <w:rFonts w:ascii="Calibri" w:hAnsi="Calibri" w:cs="Calibri"/>
          <w:b/>
          <w:kern w:val="1"/>
          <w:sz w:val="21"/>
          <w:szCs w:val="21"/>
          <w:lang w:eastAsia="zh-CN"/>
        </w:rPr>
        <w:t xml:space="preserve"> όταν τα σχετικά κριτήρια επιλογής έχουν οριστεί από την αναθέτουσα αρχή ή τον αναθέτοντα φορέα  </w:t>
      </w:r>
      <w:r w:rsidRPr="00E66FE3">
        <w:rPr>
          <w:rFonts w:ascii="Calibri" w:hAnsi="Calibri" w:cs="Calibri"/>
          <w:b/>
          <w:bCs/>
          <w:kern w:val="1"/>
          <w:sz w:val="21"/>
          <w:szCs w:val="21"/>
          <w:lang w:eastAsia="zh-CN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1α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Μόνο για τις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έργων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διάρκεια της περιόδου αναφοράς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8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 οικονομικός φορέας έχει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εκτελέσει τα ακόλουθα έργα του είδους που έχει προσδιοριστεί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Έργα: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 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1β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) Μόνο για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προμηθειών και δημόσιες συμβάσεις υπηρεσιών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διάρκεια της περιόδου αναφοράς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39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ο οικονομικός φορέας έχει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0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14"/>
                <w:szCs w:val="14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4D1341" w:rsidRPr="00E66FE3" w:rsidTr="00F77E9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  <w:r w:rsidRPr="00E66FE3">
                    <w:rPr>
                      <w:rFonts w:ascii="Calibri" w:hAnsi="Calibri" w:cs="Calibri"/>
                      <w:kern w:val="1"/>
                      <w:sz w:val="14"/>
                      <w:szCs w:val="14"/>
                      <w:lang w:eastAsia="zh-CN"/>
                    </w:rPr>
                    <w:t>παραλήπτες</w:t>
                  </w:r>
                </w:p>
              </w:tc>
            </w:tr>
            <w:tr w:rsidR="004D1341" w:rsidRPr="00E66FE3" w:rsidTr="00F77E9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D1341" w:rsidRPr="00E66FE3" w:rsidRDefault="004D1341" w:rsidP="00F77E90">
                  <w:pPr>
                    <w:suppressAutoHyphens/>
                    <w:snapToGrid w:val="0"/>
                    <w:spacing w:line="276" w:lineRule="auto"/>
                    <w:jc w:val="both"/>
                    <w:rPr>
                      <w:rFonts w:ascii="Calibri" w:hAnsi="Calibri" w:cs="Calibri"/>
                      <w:kern w:val="1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2) Ο οικονομικός φορέας μπορεί να χρησιμοποιήσει το ακόλουθο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τεχνικό προσωπικό ή τις ακόλουθες τεχνικές υπηρεσίες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1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ιδίως τους υπεύθυνους για τον έλεγχο της ποιότητας: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[……..........................]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3) Ο οικονομικός φορέας χρησιμοποιεί τον ακόλουθο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τεχνικό εξοπλισμό και λαμβάνει τα ακόλουθα μέτρα για την διασφάλιση της ποιότητας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τα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μέσα μελέτης και έρευνας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4) Ο οικονομικός φορέας θα μπορεί να εφαρμόσει τα ακόλουθα συστήματα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διαχείρισης της αλυσίδας εφοδιασμού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lastRenderedPageBreak/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Ο οικονομικός φορέας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θα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επιτρέπει τη διενέργεια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ελέγχων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2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όσον αφορά το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παραγωγικό δυναμικό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τις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τεχνικές ικανότητες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του οικονομικού φορέα και, εφόσον κρίνεται αναγκαίο, όσον αφορά τα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μέσα μελέτης και έρευνας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αυτός διαθέτει καθώς και τα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6) Οι ακόλουθοι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τίτλοι σπουδών και επαγγελματικών προσόντων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διατίθενται από: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α) τον ίδιο τον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πάροχο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υπηρεσιών ή τον εργολάβο,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και/ή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α)[......................................……]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β) 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7) Ο οικονομικός φορέας θα μπορεί να εφαρμόζει τα ακόλουθα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μέτρα περιβαλλοντικής διαχείρισης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8) Το </w:t>
            </w:r>
            <w:r w:rsidRPr="00E66FE3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zh-CN"/>
              </w:rPr>
              <w:t xml:space="preserve">μέσο ετήσιο εργατοϋπαλληλικό δυναμικό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Έτος, μέσο ετήσιο εργατοϋπαλληλικό προσωπικό: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Έτος, αριθμός διευθυντικών στελεχών: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[........], [.........] 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9) Ο οικονομικός φορέας θα έχει στη διάθεσή του τα ακόλουθα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μηχανήματα, εγκαταστάσεις και τεχνικό εξοπλισμό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10) Ο οικονομικός φορέας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προτίθεται, να αναθέσει σε τρίτους υπό μορφή υπεργολαβίας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3"/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το ακόλουθο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τμήμα (δηλ. ποσοστό)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[....……]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11) Για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 xml:space="preserve">δημόσιες συμβάσεις προμηθειών 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lastRenderedPageBreak/>
              <w:t xml:space="preserve">12) Για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δημόσιες συμβάσεις προμηθειών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Μπορεί ο οικονομικός φορέας να προσκομίσει τα απαιτούμενα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έχουν εκδοθεί από επίσημα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ινστιτούτα ελέγχου ποιότητας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καταλληλότητα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των προϊόντων, </w:t>
            </w:r>
            <w:proofErr w:type="spellStart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επαληθευόμενη</w:t>
            </w:r>
            <w:proofErr w:type="spellEnd"/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εξηγήστε τους λόγους και αναφέρετε ποια άλλα αποδεικτικά μέσα μπορούν να προσκομιστούν: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[….............................................]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smallCaps/>
          <w:kern w:val="1"/>
          <w:sz w:val="28"/>
          <w:szCs w:val="22"/>
          <w:lang w:eastAsia="zh-CN"/>
        </w:rPr>
      </w:pPr>
    </w:p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Δ: Συστήματα διασφάλισης ποιότητας και πρότυπα περιβαλλοντικής διαχείρισης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E66FE3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Θα είναι σε θέση ο οικονομικός φορέας να προσκομίσει </w:t>
            </w:r>
            <w:r w:rsidRPr="00E66FE3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E66FE3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πρότυπα διασφάλισης ποιότητας</w:t>
            </w: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, συμπεριλαμβανομένης της προσβασιμότητας για άτομα με ειδικές ανάγκες;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color w:val="000000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zh-CN"/>
              </w:rPr>
              <w:t>Εάν όχι</w:t>
            </w:r>
            <w:r w:rsidRPr="00E66FE3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color w:val="000000"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Θα είναι σε θέση ο οικονομικός φορέας να προσκομίσει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πιστοποιητικά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συστήματα ή πρότυπα περιβαλλοντικής διαχείρισης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;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όχι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συστήματα ή πρότυπα περιβαλλοντικής διαχείρισης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[……] [……]</w:t>
            </w: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4D1341" w:rsidRPr="00E66FE3" w:rsidRDefault="004D1341" w:rsidP="004D1341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pageBreakBefore/>
        <w:suppressAutoHyphens/>
        <w:spacing w:after="20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 xml:space="preserve">Μέρος V: Περιορισμός του αριθμού των </w:t>
      </w:r>
      <w:proofErr w:type="spellStart"/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>πληρούντων</w:t>
      </w:r>
      <w:proofErr w:type="spellEnd"/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t xml:space="preserve"> τα κριτήρια επιλογής υποψηφίων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Ο οικονομικός φορέας πρέπει να παράσχει πληροφορίες </w:t>
      </w:r>
      <w:r w:rsidRPr="00E66FE3">
        <w:rPr>
          <w:rFonts w:ascii="Calibri" w:hAnsi="Calibri" w:cs="Calibri"/>
          <w:b/>
          <w:kern w:val="1"/>
          <w:sz w:val="22"/>
          <w:szCs w:val="22"/>
          <w:u w:val="single"/>
          <w:lang w:eastAsia="zh-CN"/>
        </w:rPr>
        <w:t>μόνον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E66FE3">
        <w:rPr>
          <w:rFonts w:ascii="Calibri" w:hAnsi="Calibri" w:cs="Calibri"/>
          <w:b/>
          <w:kern w:val="1"/>
          <w:sz w:val="22"/>
          <w:szCs w:val="22"/>
          <w:lang w:eastAsia="zh-CN"/>
        </w:rPr>
        <w:t>εφόσον συντρέχει περίπτωση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,</w:t>
      </w:r>
      <w:r w:rsidRPr="00E66FE3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</w:t>
      </w:r>
      <w:r w:rsidRPr="00E66FE3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4D1341" w:rsidRPr="00E66FE3" w:rsidRDefault="004D1341" w:rsidP="004D13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jc w:val="both"/>
        <w:rPr>
          <w:rFonts w:ascii="Calibri" w:hAnsi="Calibri" w:cs="Calibri"/>
          <w:b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kern w:val="1"/>
          <w:sz w:val="22"/>
          <w:szCs w:val="22"/>
          <w:lang w:eastAsia="zh-CN"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4D1341" w:rsidRPr="00E66FE3" w:rsidTr="00F77E9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Πληροί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E66FE3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καθένα από αυτά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αν ο οικονομικός φορέας διαθέτει τα απαιτούμενα έγγραφα: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endnoteReference w:id="44"/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 xml:space="preserve">, αναφέρετε για το </w:t>
            </w:r>
            <w:r w:rsidRPr="00E66FE3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[….]</w:t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  <w:r w:rsidRPr="00E66FE3">
              <w:rPr>
                <w:rFonts w:ascii="Calibri" w:hAnsi="Calibri" w:cs="Calibri"/>
                <w:kern w:val="1"/>
                <w:sz w:val="22"/>
                <w:szCs w:val="22"/>
                <w:vertAlign w:val="superscript"/>
                <w:lang w:eastAsia="zh-CN"/>
              </w:rPr>
              <w:endnoteReference w:id="45"/>
            </w: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</w:pPr>
          </w:p>
          <w:p w:rsidR="004D1341" w:rsidRPr="00E66FE3" w:rsidRDefault="004D1341" w:rsidP="00F77E90">
            <w:pPr>
              <w:suppressAutoHyphens/>
              <w:spacing w:line="276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lang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E66FE3">
              <w:rPr>
                <w:rFonts w:ascii="Calibri" w:hAnsi="Calibri" w:cs="Calibri"/>
                <w:i/>
                <w:kern w:val="1"/>
                <w:sz w:val="22"/>
                <w:szCs w:val="22"/>
                <w:vertAlign w:val="superscript"/>
                <w:lang w:eastAsia="zh-CN"/>
              </w:rPr>
              <w:endnoteReference w:id="46"/>
            </w:r>
          </w:p>
        </w:tc>
      </w:tr>
    </w:tbl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keepNext/>
        <w:suppressAutoHyphens/>
        <w:spacing w:before="120" w:after="360" w:line="276" w:lineRule="auto"/>
        <w:jc w:val="center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b/>
          <w:kern w:val="1"/>
          <w:sz w:val="22"/>
          <w:szCs w:val="22"/>
          <w:lang w:eastAsia="zh-CN"/>
        </w:rPr>
        <w:br w:type="page"/>
      </w:r>
      <w:r w:rsidRPr="00E66FE3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Μέρος VI: Τελικές δηλώσεις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E66FE3">
        <w:rPr>
          <w:rFonts w:ascii="Calibri" w:hAnsi="Calibri" w:cs="Calibri"/>
          <w:kern w:val="1"/>
          <w:sz w:val="22"/>
          <w:szCs w:val="22"/>
          <w:vertAlign w:val="superscript"/>
          <w:lang w:eastAsia="zh-CN"/>
        </w:rPr>
        <w:endnoteReference w:id="47"/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, εκτός εάν :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E66FE3">
        <w:rPr>
          <w:rFonts w:ascii="Calibri" w:hAnsi="Calibri" w:cs="Calibri"/>
          <w:kern w:val="1"/>
          <w:sz w:val="22"/>
          <w:szCs w:val="22"/>
          <w:vertAlign w:val="superscript"/>
          <w:lang w:eastAsia="zh-CN"/>
        </w:rPr>
        <w:endnoteReference w:id="48"/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.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β) η αναθέτουσα αρχή ή ο αναθέτων φορέας έχουν ήδη στην κατοχή τους τα σχετικά έγγραφα.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Ο κάτωθι υπογεγραμμένος δίδω επισήμως τη συγκατάθεσή μου 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στ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στ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Δήλώσης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 για τους σκοπούς τ... </w:t>
      </w:r>
      <w:r w:rsidRPr="00E66FE3">
        <w:rPr>
          <w:rFonts w:ascii="Calibri" w:hAnsi="Calibri" w:cs="Calibri"/>
          <w:kern w:val="1"/>
          <w:sz w:val="22"/>
          <w:szCs w:val="22"/>
          <w:lang w:eastAsia="zh-CN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.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i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Ημερομηνία, τόπος και, όπου ζητείται ή είναι απαραίτητο, υπογραφή(-</w:t>
      </w:r>
      <w:proofErr w:type="spellStart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>ές</w:t>
      </w:r>
      <w:proofErr w:type="spellEnd"/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): [……]   </w:t>
      </w:r>
    </w:p>
    <w:p w:rsidR="004D1341" w:rsidRPr="00E66FE3" w:rsidRDefault="004D1341" w:rsidP="004D1341">
      <w:pPr>
        <w:suppressAutoHyphens/>
        <w:spacing w:after="200" w:line="276" w:lineRule="auto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E66FE3">
        <w:rPr>
          <w:rFonts w:ascii="Calibri" w:hAnsi="Calibri" w:cs="Calibri"/>
          <w:i/>
          <w:kern w:val="1"/>
          <w:sz w:val="22"/>
          <w:szCs w:val="22"/>
          <w:lang w:eastAsia="zh-CN"/>
        </w:rPr>
        <w:br w:type="page"/>
      </w:r>
    </w:p>
    <w:p w:rsidR="004D1341" w:rsidRPr="00E66FE3" w:rsidRDefault="004D1341" w:rsidP="004D1341">
      <w:pPr>
        <w:widowControl w:val="0"/>
        <w:tabs>
          <w:tab w:val="left" w:pos="9639"/>
        </w:tabs>
        <w:autoSpaceDE w:val="0"/>
        <w:autoSpaceDN w:val="0"/>
        <w:adjustRightInd w:val="0"/>
        <w:ind w:right="-99"/>
        <w:jc w:val="both"/>
        <w:rPr>
          <w:rFonts w:ascii="Bookman Old Style" w:hAnsi="Bookman Old Style" w:cs="Arial"/>
          <w:sz w:val="18"/>
          <w:szCs w:val="18"/>
        </w:rPr>
      </w:pPr>
    </w:p>
    <w:p w:rsidR="004D1341" w:rsidRPr="00750513" w:rsidRDefault="004D1341" w:rsidP="004D1341">
      <w:pPr>
        <w:widowControl w:val="0"/>
        <w:tabs>
          <w:tab w:val="left" w:pos="9639"/>
        </w:tabs>
        <w:autoSpaceDE w:val="0"/>
        <w:autoSpaceDN w:val="0"/>
        <w:adjustRightInd w:val="0"/>
        <w:ind w:right="-99"/>
        <w:jc w:val="center"/>
        <w:rPr>
          <w:rFonts w:ascii="Bookman Old Style" w:hAnsi="Bookman Old Style" w:cs="Arial"/>
          <w:sz w:val="18"/>
          <w:szCs w:val="18"/>
        </w:rPr>
      </w:pPr>
    </w:p>
    <w:p w:rsidR="00BE3AF5" w:rsidRDefault="00BE3AF5"/>
    <w:sectPr w:rsidR="00BE3AF5" w:rsidSect="006228F9">
      <w:footerReference w:type="even" r:id="rId7"/>
      <w:footerReference w:type="default" r:id="rId8"/>
      <w:pgSz w:w="11906" w:h="16838"/>
      <w:pgMar w:top="720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41" w:rsidRDefault="004D1341" w:rsidP="004D1341">
      <w:r>
        <w:separator/>
      </w:r>
    </w:p>
  </w:endnote>
  <w:endnote w:type="continuationSeparator" w:id="0">
    <w:p w:rsidR="004D1341" w:rsidRDefault="004D1341" w:rsidP="004D1341">
      <w:r>
        <w:continuationSeparator/>
      </w:r>
    </w:p>
  </w:endnote>
  <w:endnote w:id="1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>
        <w:rPr>
          <w:rStyle w:val="a5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4D1341" w:rsidRPr="00F62DFA" w:rsidRDefault="004D1341" w:rsidP="004D1341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  <w:b w:val="0"/>
          <w:i w:val="0"/>
        </w:rPr>
        <w:t xml:space="preserve">σύσταση της Επιτροπής, της </w:t>
      </w:r>
      <w:proofErr w:type="spellStart"/>
      <w:r w:rsidRPr="00F62DFA">
        <w:rPr>
          <w:rStyle w:val="DeltaViewInsertion"/>
          <w:b w:val="0"/>
          <w:i w:val="0"/>
        </w:rPr>
        <w:t>6ης</w:t>
      </w:r>
      <w:proofErr w:type="spellEnd"/>
      <w:r w:rsidRPr="00F62DFA">
        <w:rPr>
          <w:rStyle w:val="DeltaViewInsertion"/>
          <w:b w:val="0"/>
          <w:i w:val="0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4D1341" w:rsidRPr="00F62DFA" w:rsidRDefault="004D1341" w:rsidP="004D1341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  <w:i w:val="0"/>
        </w:rPr>
        <w:t>Πολύ μικρή επιχείρηση:</w:t>
      </w:r>
      <w:r w:rsidRPr="00F62DFA">
        <w:rPr>
          <w:rStyle w:val="DeltaViewInsertion"/>
          <w:b w:val="0"/>
          <w:i w:val="0"/>
        </w:rPr>
        <w:t xml:space="preserve"> επιχείρηση η οποία </w:t>
      </w:r>
      <w:r w:rsidRPr="00F62DFA">
        <w:rPr>
          <w:rStyle w:val="DeltaViewInsertion"/>
          <w:i w:val="0"/>
        </w:rPr>
        <w:t xml:space="preserve">απασχολεί λιγότερους από 10 εργαζομένους </w:t>
      </w:r>
      <w:r w:rsidRPr="00F62DFA">
        <w:rPr>
          <w:rStyle w:val="DeltaViewInsertion"/>
          <w:b w:val="0"/>
          <w:i w:val="0"/>
        </w:rPr>
        <w:t xml:space="preserve">και της οποίας ο ετήσιος κύκλος εργασιών και/ή το σύνολο του ετήσιου ισολογισμού </w:t>
      </w:r>
      <w:r w:rsidRPr="00F62DFA">
        <w:rPr>
          <w:rStyle w:val="DeltaViewInsertion"/>
          <w:i w:val="0"/>
        </w:rPr>
        <w:t>δεν υπερβαίνει τα 2 εκατομμύρια ευρώ</w:t>
      </w:r>
      <w:r w:rsidRPr="00F62DFA">
        <w:rPr>
          <w:rStyle w:val="DeltaViewInsertion"/>
          <w:b w:val="0"/>
          <w:i w:val="0"/>
        </w:rPr>
        <w:t>.</w:t>
      </w:r>
    </w:p>
    <w:p w:rsidR="004D1341" w:rsidRPr="00F62DFA" w:rsidRDefault="004D1341" w:rsidP="004D1341">
      <w:pPr>
        <w:pStyle w:val="a7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  <w:i w:val="0"/>
        </w:rPr>
        <w:t>Μικρή επιχείρηση:</w:t>
      </w:r>
      <w:r w:rsidRPr="00F62DFA">
        <w:rPr>
          <w:rStyle w:val="DeltaViewInsertion"/>
          <w:b w:val="0"/>
          <w:i w:val="0"/>
        </w:rPr>
        <w:t xml:space="preserve"> επιχείρηση η οποία </w:t>
      </w:r>
      <w:r w:rsidRPr="00F62DFA">
        <w:rPr>
          <w:rStyle w:val="DeltaViewInsertion"/>
          <w:i w:val="0"/>
        </w:rPr>
        <w:t xml:space="preserve">απασχολεί λιγότερους από 50 εργαζομένους </w:t>
      </w:r>
      <w:r w:rsidRPr="00F62DFA">
        <w:rPr>
          <w:rStyle w:val="DeltaViewInsertion"/>
          <w:b w:val="0"/>
          <w:i w:val="0"/>
        </w:rPr>
        <w:t xml:space="preserve">και της οποίας ο ετήσιος κύκλος εργασιών και/ή το σύνολο του ετήσιου ισολογισμού </w:t>
      </w:r>
      <w:r w:rsidRPr="00F62DFA">
        <w:rPr>
          <w:rStyle w:val="DeltaViewInsertion"/>
          <w:i w:val="0"/>
        </w:rPr>
        <w:t>δεν υπερβαίνει τα 10 εκατομμύρια ευρώ</w:t>
      </w:r>
      <w:r w:rsidRPr="00F62DFA">
        <w:rPr>
          <w:rStyle w:val="DeltaViewInsertion"/>
          <w:b w:val="0"/>
          <w:i w:val="0"/>
        </w:rPr>
        <w:t>.</w:t>
      </w:r>
    </w:p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DeltaViewInsertion"/>
          <w:i w:val="0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6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b w:val="0"/>
          <w:i w:val="0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b w:val="0"/>
          <w:i w:val="0"/>
          <w:color w:val="000000"/>
        </w:rPr>
        <w:t>σ.15</w:t>
      </w:r>
      <w:proofErr w:type="spellEnd"/>
      <w:r w:rsidRPr="00F62DFA">
        <w:rPr>
          <w:rStyle w:val="DeltaViewInsertion"/>
          <w:b w:val="0"/>
          <w:i w:val="0"/>
          <w:color w:val="000000"/>
        </w:rPr>
        <w:t xml:space="preserve">) </w:t>
      </w:r>
      <w:r w:rsidRPr="00F62DFA">
        <w:rPr>
          <w:rStyle w:val="a6"/>
          <w:color w:val="000000"/>
        </w:rPr>
        <w:t xml:space="preserve"> </w:t>
      </w:r>
      <w:r w:rsidRPr="00F62DFA">
        <w:rPr>
          <w:rStyle w:val="DeltaViewInsertion"/>
          <w:b w:val="0"/>
          <w:i w:val="0"/>
          <w:color w:val="000000"/>
        </w:rPr>
        <w:t xml:space="preserve">που ενσωματώθηκε με το ν. 3691/2008 </w:t>
      </w:r>
      <w:r w:rsidRPr="00F62DFA">
        <w:rPr>
          <w:rStyle w:val="DeltaViewInsertion"/>
          <w:b w:val="0"/>
          <w:i w:val="0"/>
          <w:color w:val="000000"/>
          <w:spacing w:val="-10"/>
        </w:rPr>
        <w:t>(ΦΕΚ 166/Α)</w:t>
      </w:r>
      <w:r w:rsidRPr="00F62DFA">
        <w:rPr>
          <w:rStyle w:val="DeltaViewInsertion"/>
          <w:i w:val="0"/>
          <w:color w:val="000000"/>
          <w:spacing w:val="-10"/>
        </w:rPr>
        <w:t xml:space="preserve"> </w:t>
      </w:r>
      <w:r w:rsidRPr="00F62DFA">
        <w:rPr>
          <w:rStyle w:val="DeltaViewInsertion"/>
          <w:iCs/>
          <w:color w:val="000000"/>
          <w:spacing w:val="-10"/>
        </w:rPr>
        <w:t>“</w:t>
      </w:r>
      <w:r w:rsidRPr="00F62DFA">
        <w:rPr>
          <w:rStyle w:val="DeltaViewInsertion"/>
          <w:b w:val="0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b w:val="0"/>
          <w:i w:val="0"/>
          <w:color w:val="000000"/>
        </w:rPr>
        <w:t>”.</w:t>
      </w:r>
    </w:p>
  </w:endnote>
  <w:endnote w:id="15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F62DFA">
        <w:rPr>
          <w:rStyle w:val="DeltaViewInsertion"/>
          <w:b w:val="0"/>
          <w:i w:val="0"/>
        </w:rPr>
        <w:tab/>
      </w:r>
      <w:r w:rsidRPr="00F62DFA">
        <w:rPr>
          <w:rStyle w:val="DeltaViewInsertion"/>
          <w:b w:val="0"/>
          <w:i w:val="0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  <w:b w:val="0"/>
          <w:i w:val="0"/>
        </w:rPr>
        <w:t>5ης</w:t>
      </w:r>
      <w:proofErr w:type="spellEnd"/>
      <w:r w:rsidRPr="00F62DFA">
        <w:rPr>
          <w:rStyle w:val="DeltaViewInsertion"/>
          <w:b w:val="0"/>
          <w:i w:val="0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b w:val="0"/>
          <w:i w:val="0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b w:val="0"/>
          <w:i w:val="0"/>
          <w:color w:val="000000"/>
        </w:rPr>
        <w:t>ΔΕΥ</w:t>
      </w:r>
      <w:proofErr w:type="spellEnd"/>
      <w:r w:rsidRPr="00F62DFA">
        <w:rPr>
          <w:rStyle w:val="DeltaViewInsertion"/>
          <w:b w:val="0"/>
          <w:i w:val="0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b w:val="0"/>
          <w:iCs/>
          <w:color w:val="000000"/>
        </w:rPr>
        <w:t>Πρόληψη και καταπολέμηση της εμπορίας ανθρώπων και προστασία των θυμάτων αυτής και άλλες διατάξεις."</w:t>
      </w:r>
      <w:r w:rsidRPr="00F62DFA">
        <w:rPr>
          <w:rStyle w:val="DeltaViewInsertion"/>
          <w:b w:val="0"/>
          <w:i w:val="0"/>
          <w:iCs/>
          <w:color w:val="000000"/>
        </w:rPr>
        <w:t>.</w:t>
      </w:r>
    </w:p>
  </w:endnote>
  <w:endnote w:id="16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4D1341" w:rsidRPr="002F6B21" w:rsidRDefault="004D1341" w:rsidP="004D1341">
      <w:pPr>
        <w:pStyle w:val="a7"/>
        <w:tabs>
          <w:tab w:val="left" w:pos="284"/>
        </w:tabs>
        <w:ind w:firstLine="0"/>
      </w:pPr>
      <w:r w:rsidRPr="00F62DFA">
        <w:rPr>
          <w:rStyle w:val="a5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20" w:rsidRDefault="004D1341" w:rsidP="001208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3220" w:rsidRDefault="004D134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20" w:rsidRPr="007555E7" w:rsidRDefault="004D1341" w:rsidP="00120822">
    <w:pPr>
      <w:pStyle w:val="a3"/>
      <w:framePr w:wrap="around" w:vAnchor="text" w:hAnchor="margin" w:xAlign="center" w:y="1"/>
      <w:rPr>
        <w:rStyle w:val="a4"/>
        <w:rFonts w:ascii="Bookman Old Style" w:hAnsi="Bookman Old Style"/>
        <w:sz w:val="18"/>
      </w:rPr>
    </w:pPr>
    <w:r w:rsidRPr="007555E7">
      <w:rPr>
        <w:rStyle w:val="a4"/>
        <w:rFonts w:ascii="Bookman Old Style" w:hAnsi="Bookman Old Style"/>
        <w:sz w:val="18"/>
      </w:rPr>
      <w:fldChar w:fldCharType="begin"/>
    </w:r>
    <w:r w:rsidRPr="007555E7">
      <w:rPr>
        <w:rStyle w:val="a4"/>
        <w:rFonts w:ascii="Bookman Old Style" w:hAnsi="Bookman Old Style"/>
        <w:sz w:val="18"/>
      </w:rPr>
      <w:instrText xml:space="preserve">PAGE  </w:instrText>
    </w:r>
    <w:r w:rsidRPr="007555E7">
      <w:rPr>
        <w:rStyle w:val="a4"/>
        <w:rFonts w:ascii="Bookman Old Style" w:hAnsi="Bookman Old Style"/>
        <w:sz w:val="18"/>
      </w:rPr>
      <w:fldChar w:fldCharType="separate"/>
    </w:r>
    <w:r>
      <w:rPr>
        <w:rStyle w:val="a4"/>
        <w:rFonts w:ascii="Bookman Old Style" w:hAnsi="Bookman Old Style"/>
        <w:noProof/>
        <w:sz w:val="18"/>
      </w:rPr>
      <w:t>27</w:t>
    </w:r>
    <w:r w:rsidRPr="007555E7">
      <w:rPr>
        <w:rStyle w:val="a4"/>
        <w:rFonts w:ascii="Bookman Old Style" w:hAnsi="Bookman Old Style"/>
        <w:sz w:val="18"/>
      </w:rPr>
      <w:fldChar w:fldCharType="end"/>
    </w:r>
  </w:p>
  <w:p w:rsidR="00313220" w:rsidRPr="000A2792" w:rsidRDefault="004D1341">
    <w:pPr>
      <w:pStyle w:val="a3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41" w:rsidRDefault="004D1341" w:rsidP="004D1341">
      <w:r>
        <w:separator/>
      </w:r>
    </w:p>
  </w:footnote>
  <w:footnote w:type="continuationSeparator" w:id="0">
    <w:p w:rsidR="004D1341" w:rsidRDefault="004D1341" w:rsidP="004D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41"/>
    <w:rsid w:val="004D1341"/>
    <w:rsid w:val="00B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3302-0831-40FA-8FC3-F318865E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,_?p?s???d?"/>
    <w:basedOn w:val="a"/>
    <w:link w:val="Char"/>
    <w:uiPriority w:val="99"/>
    <w:rsid w:val="004D134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aliases w:val="ft Char,_?p?s???d? Char"/>
    <w:basedOn w:val="a0"/>
    <w:link w:val="a3"/>
    <w:uiPriority w:val="99"/>
    <w:rsid w:val="004D134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4">
    <w:name w:val="page number"/>
    <w:basedOn w:val="a0"/>
    <w:rsid w:val="004D1341"/>
  </w:style>
  <w:style w:type="character" w:customStyle="1" w:styleId="a5">
    <w:name w:val="Χαρακτήρες υποσημείωσης"/>
    <w:rsid w:val="004D1341"/>
  </w:style>
  <w:style w:type="character" w:customStyle="1" w:styleId="a6">
    <w:name w:val="Σύμβολο υποσημείωσης"/>
    <w:rsid w:val="004D1341"/>
    <w:rPr>
      <w:vertAlign w:val="superscript"/>
    </w:rPr>
  </w:style>
  <w:style w:type="character" w:customStyle="1" w:styleId="DeltaViewInsertion">
    <w:name w:val="DeltaView Insertion"/>
    <w:rsid w:val="004D1341"/>
    <w:rPr>
      <w:b/>
      <w:i/>
      <w:spacing w:val="0"/>
      <w:lang w:val="el-GR"/>
    </w:rPr>
  </w:style>
  <w:style w:type="paragraph" w:styleId="a7">
    <w:name w:val="endnote text"/>
    <w:basedOn w:val="a"/>
    <w:link w:val="Char0"/>
    <w:unhideWhenUsed/>
    <w:rsid w:val="004D1341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lang w:val="x-none" w:eastAsia="zh-CN"/>
    </w:rPr>
  </w:style>
  <w:style w:type="character" w:customStyle="1" w:styleId="Char0">
    <w:name w:val="Κείμενο σημείωσης τέλους Char"/>
    <w:basedOn w:val="a0"/>
    <w:link w:val="a7"/>
    <w:rsid w:val="004D1341"/>
    <w:rPr>
      <w:rFonts w:ascii="Calibri" w:eastAsia="Times New Roman" w:hAnsi="Calibri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4925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Strakoula</dc:creator>
  <cp:keywords/>
  <dc:description/>
  <cp:lastModifiedBy>Nikoleta Strakoula</cp:lastModifiedBy>
  <cp:revision>1</cp:revision>
  <dcterms:created xsi:type="dcterms:W3CDTF">2017-01-24T08:34:00Z</dcterms:created>
  <dcterms:modified xsi:type="dcterms:W3CDTF">2017-01-24T08:36:00Z</dcterms:modified>
</cp:coreProperties>
</file>