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53" w:rsidRPr="004F762D" w:rsidRDefault="009C5C53" w:rsidP="009C5C53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szCs w:val="28"/>
          <w:u w:val="single"/>
          <w:lang w:val="el-GR"/>
        </w:rPr>
      </w:pPr>
      <w:r w:rsidRPr="004F762D">
        <w:rPr>
          <w:rFonts w:cs="Tahoma"/>
          <w:b/>
          <w:bCs/>
          <w:sz w:val="28"/>
          <w:szCs w:val="28"/>
          <w:u w:val="single"/>
          <w:lang w:val="el-GR"/>
        </w:rPr>
        <w:t>ΥΠΟΔΕΙΓΜΑ ΠΙΝΑΚΑ ΣΥΜΠΛΗΡΩΣΗΣ ΟΙΚΟΝΟΜΙΚΗΣ ΠΡΟΣΦΟΡΑΣ</w:t>
      </w:r>
    </w:p>
    <w:p w:rsidR="009C5C53" w:rsidRPr="004F762D" w:rsidRDefault="009C5C53" w:rsidP="009C5C53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szCs w:val="28"/>
          <w:u w:val="single"/>
          <w:lang w:val="el-GR"/>
        </w:rPr>
      </w:pPr>
    </w:p>
    <w:p w:rsidR="009C5C53" w:rsidRPr="004F762D" w:rsidRDefault="009C5C53" w:rsidP="009C5C53">
      <w:pPr>
        <w:autoSpaceDE w:val="0"/>
        <w:autoSpaceDN w:val="0"/>
        <w:adjustRightInd w:val="0"/>
        <w:spacing w:after="0"/>
        <w:jc w:val="center"/>
        <w:rPr>
          <w:rFonts w:cs="Calibri-Bold"/>
          <w:b/>
          <w:bCs/>
          <w:sz w:val="28"/>
          <w:szCs w:val="28"/>
          <w:lang w:val="el-GR" w:eastAsia="el-GR"/>
        </w:rPr>
      </w:pPr>
      <w:r w:rsidRPr="004F762D">
        <w:rPr>
          <w:rFonts w:cs="Calibri-Bold"/>
          <w:b/>
          <w:bCs/>
          <w:sz w:val="28"/>
          <w:szCs w:val="28"/>
          <w:lang w:val="el-GR" w:eastAsia="el-GR"/>
        </w:rPr>
        <w:t>Πίνακας Οικονομικής Προσφοράς</w:t>
      </w:r>
    </w:p>
    <w:p w:rsidR="009C5C53" w:rsidRPr="000129CE" w:rsidRDefault="009C5C53" w:rsidP="009C5C53">
      <w:pPr>
        <w:autoSpaceDE w:val="0"/>
        <w:autoSpaceDN w:val="0"/>
        <w:adjustRightInd w:val="0"/>
        <w:spacing w:after="0"/>
        <w:rPr>
          <w:rFonts w:cs="Tahoma"/>
          <w:b/>
          <w:bCs/>
          <w:u w:val="single"/>
          <w:lang w:val="el-GR"/>
        </w:rPr>
      </w:pPr>
    </w:p>
    <w:tbl>
      <w:tblPr>
        <w:tblW w:w="10534" w:type="dxa"/>
        <w:jc w:val="center"/>
        <w:tblLayout w:type="fixed"/>
        <w:tblLook w:val="0000" w:firstRow="0" w:lastRow="0" w:firstColumn="0" w:lastColumn="0" w:noHBand="0" w:noVBand="0"/>
      </w:tblPr>
      <w:tblGrid>
        <w:gridCol w:w="703"/>
        <w:gridCol w:w="4564"/>
        <w:gridCol w:w="705"/>
        <w:gridCol w:w="990"/>
        <w:gridCol w:w="846"/>
        <w:gridCol w:w="988"/>
        <w:gridCol w:w="797"/>
        <w:gridCol w:w="941"/>
      </w:tblGrid>
      <w:tr w:rsidR="009C5C53" w:rsidRPr="00302194" w:rsidTr="000B7CF6">
        <w:trPr>
          <w:trHeight w:val="107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302194">
              <w:rPr>
                <w:rFonts w:cs="Arial"/>
                <w:b/>
                <w:bCs/>
                <w:sz w:val="16"/>
                <w:szCs w:val="16"/>
                <w:lang w:val="el-GR"/>
              </w:rPr>
              <w:t>Α/Α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302194">
              <w:rPr>
                <w:rFonts w:cs="Arial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02194">
              <w:rPr>
                <w:rFonts w:cs="Arial"/>
                <w:b/>
                <w:bCs/>
                <w:sz w:val="16"/>
                <w:szCs w:val="16"/>
              </w:rPr>
              <w:t>ΜΟΝ. ΜΕΤΡ.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02194">
              <w:rPr>
                <w:rFonts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302194">
              <w:rPr>
                <w:rFonts w:cs="Arial"/>
                <w:b/>
                <w:bCs/>
                <w:sz w:val="16"/>
                <w:szCs w:val="16"/>
                <w:lang w:val="el-GR"/>
              </w:rPr>
              <w:t>ΤΙΜΗ ΜΟΝΑΔ. ΧΩΡΙΣ Φ.Π.Α.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302194">
              <w:rPr>
                <w:rFonts w:cs="Arial"/>
                <w:b/>
                <w:bCs/>
                <w:sz w:val="16"/>
                <w:szCs w:val="16"/>
                <w:lang w:val="el-GR"/>
              </w:rPr>
              <w:t>ΣΥΝΟΛΙΚΗ ΤΙΜΗ ΧΩΡΙΣ Φ.Π.Α.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02194">
              <w:rPr>
                <w:rFonts w:cs="Arial"/>
                <w:b/>
                <w:bCs/>
                <w:sz w:val="16"/>
                <w:szCs w:val="16"/>
              </w:rPr>
              <w:t>ΠΟΣΟ Φ.Π.Α.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l-GR"/>
              </w:rPr>
            </w:pPr>
            <w:r w:rsidRPr="00302194">
              <w:rPr>
                <w:rFonts w:cs="Arial"/>
                <w:b/>
                <w:bCs/>
                <w:sz w:val="16"/>
                <w:szCs w:val="16"/>
                <w:lang w:val="el-GR"/>
              </w:rPr>
              <w:t>ΣΥΝΟΛΙΚΗ ΤΙΜΗ ΜΕ Φ.Π.Α.</w:t>
            </w: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Πλήρης γεωμετρική αποτύπωση των δομικών στοιχείων των κτηρίων (</w:t>
            </w:r>
            <w:proofErr w:type="spellStart"/>
            <w:r w:rsidRPr="00302194">
              <w:rPr>
                <w:sz w:val="20"/>
                <w:szCs w:val="20"/>
                <w:lang w:val="el-GR"/>
              </w:rPr>
              <w:t>ξυλότυπος</w:t>
            </w:r>
            <w:proofErr w:type="spellEnd"/>
            <w:r w:rsidRPr="00302194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Εκτέλεση </w:t>
            </w:r>
            <w:proofErr w:type="spellStart"/>
            <w:r w:rsidRPr="00302194">
              <w:rPr>
                <w:sz w:val="20"/>
                <w:szCs w:val="20"/>
                <w:lang w:val="el-GR"/>
              </w:rPr>
              <w:t>κρουσιμετρήσεων</w:t>
            </w:r>
            <w:proofErr w:type="spellEnd"/>
            <w:r w:rsidRPr="00302194">
              <w:rPr>
                <w:sz w:val="20"/>
                <w:szCs w:val="20"/>
                <w:lang w:val="el-GR"/>
              </w:rPr>
              <w:t xml:space="preserve"> επί κατακόρυφων και οριζόντιων δομικών στοιχείων (πλάκες, δοκούς και υποστυλώματα)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Λ</w:t>
            </w:r>
            <w:r>
              <w:rPr>
                <w:sz w:val="20"/>
                <w:szCs w:val="20"/>
                <w:lang w:val="el-GR"/>
              </w:rPr>
              <w:t>ήψη πυρήνων σκυροδέματος από</w:t>
            </w:r>
            <w:r w:rsidRPr="00302194">
              <w:rPr>
                <w:sz w:val="20"/>
                <w:szCs w:val="20"/>
                <w:lang w:val="el-GR"/>
              </w:rPr>
              <w:t xml:space="preserve"> θέσεις επί κατακόρυφων και οριζόντιων δομικών στοιχείων (πλάκες, δοκούς και υποστυλώματα)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Αποκοπή </w:t>
            </w:r>
            <w:r w:rsidRPr="00302194">
              <w:rPr>
                <w:sz w:val="20"/>
                <w:szCs w:val="20"/>
                <w:lang w:val="el-GR"/>
              </w:rPr>
              <w:t>τεμαχίων χαλύβδινου οπλισμού (τρία για κάθε ένα από τα 9 κτήρια που αναφέρονται παραπάνω)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Διενέργεια </w:t>
            </w:r>
            <w:r w:rsidRPr="00302194">
              <w:rPr>
                <w:sz w:val="20"/>
                <w:szCs w:val="20"/>
                <w:lang w:val="el-GR"/>
              </w:rPr>
              <w:t>τομών (</w:t>
            </w:r>
            <w:proofErr w:type="spellStart"/>
            <w:r w:rsidRPr="00302194">
              <w:rPr>
                <w:sz w:val="20"/>
                <w:szCs w:val="20"/>
                <w:lang w:val="el-GR"/>
              </w:rPr>
              <w:t>χαντρώματα</w:t>
            </w:r>
            <w:proofErr w:type="spellEnd"/>
            <w:r w:rsidRPr="00302194">
              <w:rPr>
                <w:sz w:val="20"/>
                <w:szCs w:val="20"/>
                <w:lang w:val="el-GR"/>
              </w:rPr>
              <w:t>) για αποκάλυψη και μέτρηση διατομής σιδηρού οπλισμού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Διενέρ</w:t>
            </w:r>
            <w:r>
              <w:rPr>
                <w:sz w:val="20"/>
                <w:szCs w:val="20"/>
                <w:lang w:val="el-GR"/>
              </w:rPr>
              <w:t xml:space="preserve">γεια </w:t>
            </w:r>
            <w:r w:rsidRPr="00302194">
              <w:rPr>
                <w:sz w:val="20"/>
                <w:szCs w:val="20"/>
                <w:lang w:val="el-GR"/>
              </w:rPr>
              <w:t>μαγνητικών ανιχνεύσεων σε δομικά στοιχεία των κτηρίων. Η συνολική επιφάνεια σκυροδέματος που θα ανιχνευτεί θα είναι 80</w:t>
            </w:r>
            <w:r w:rsidRPr="00302194">
              <w:rPr>
                <w:sz w:val="20"/>
                <w:szCs w:val="20"/>
              </w:rPr>
              <w:t>m</w:t>
            </w:r>
            <w:r w:rsidRPr="00302194">
              <w:rPr>
                <w:sz w:val="20"/>
                <w:szCs w:val="20"/>
                <w:lang w:val="el-GR"/>
              </w:rPr>
              <w:t>2 και θα αποδεικνύεται από τα φύλλα καταγραφής του εξοπλισμού μαγνητικής ανίχνευσης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Διενέργεια </w:t>
            </w:r>
            <w:r w:rsidRPr="00302194">
              <w:rPr>
                <w:sz w:val="20"/>
                <w:szCs w:val="20"/>
                <w:lang w:val="el-GR"/>
              </w:rPr>
              <w:t>οπών Φ12 επί πλακών για την αποτίμηση του πάχους αυτών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Διάνοιξη ενός ερευνητικού σκάμματος παραπλεύρως της θεμελίωσης κάθε κτηρίου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 xml:space="preserve">Κατάλληλη τεχνική έκθεση που θα παρουσιάζει τα ευρήματα των μαγνητικών ανιχνεύσεων, των </w:t>
            </w:r>
            <w:proofErr w:type="spellStart"/>
            <w:r w:rsidRPr="00302194">
              <w:rPr>
                <w:sz w:val="20"/>
                <w:szCs w:val="20"/>
                <w:lang w:val="el-GR"/>
              </w:rPr>
              <w:t>χαντρωμάτων</w:t>
            </w:r>
            <w:proofErr w:type="spellEnd"/>
            <w:r w:rsidRPr="00302194">
              <w:rPr>
                <w:sz w:val="20"/>
                <w:szCs w:val="20"/>
                <w:lang w:val="el-GR"/>
              </w:rPr>
              <w:t xml:space="preserve">, των </w:t>
            </w:r>
            <w:proofErr w:type="spellStart"/>
            <w:r w:rsidRPr="00302194">
              <w:rPr>
                <w:sz w:val="20"/>
                <w:szCs w:val="20"/>
                <w:lang w:val="el-GR"/>
              </w:rPr>
              <w:t>κρουσιμετρήσεων</w:t>
            </w:r>
            <w:proofErr w:type="spellEnd"/>
            <w:r w:rsidRPr="00302194">
              <w:rPr>
                <w:sz w:val="20"/>
                <w:szCs w:val="20"/>
                <w:lang w:val="el-GR"/>
              </w:rPr>
              <w:t xml:space="preserve"> και των </w:t>
            </w:r>
            <w:proofErr w:type="spellStart"/>
            <w:r w:rsidRPr="00302194">
              <w:rPr>
                <w:sz w:val="20"/>
                <w:szCs w:val="20"/>
                <w:lang w:val="el-GR"/>
              </w:rPr>
              <w:t>πυρηνοληψιών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302194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sz w:val="20"/>
                <w:szCs w:val="20"/>
                <w:lang w:val="el-GR"/>
              </w:rPr>
              <w:t>Ξυλοτυπικά</w:t>
            </w:r>
            <w:proofErr w:type="spellEnd"/>
            <w:r w:rsidRPr="00302194">
              <w:rPr>
                <w:sz w:val="20"/>
                <w:szCs w:val="20"/>
                <w:lang w:val="el-GR"/>
              </w:rPr>
              <w:t xml:space="preserve"> σχέδια στα οποία θα αποτυπώνονται με ευκρίνεια όλες οι θέσεις των δοκιμών και τον οπλισμών που θα εντοπιστούν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proofErr w:type="spellStart"/>
            <w:r w:rsidRPr="00302194">
              <w:rPr>
                <w:rFonts w:cs="Arial"/>
                <w:sz w:val="20"/>
                <w:szCs w:val="20"/>
                <w:lang w:val="el-GR"/>
              </w:rPr>
              <w:t>Τμχ</w:t>
            </w:r>
            <w:proofErr w:type="spellEnd"/>
            <w:r w:rsidRPr="00302194">
              <w:rPr>
                <w:rFonts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9C5C53" w:rsidRPr="00302194" w:rsidTr="000B7CF6">
        <w:trPr>
          <w:trHeight w:val="563"/>
          <w:jc w:val="center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right"/>
              <w:rPr>
                <w:rFonts w:cs="Arial"/>
                <w:sz w:val="20"/>
                <w:szCs w:val="20"/>
                <w:lang w:val="el-GR"/>
              </w:rPr>
            </w:pPr>
            <w:r w:rsidRPr="00302194">
              <w:rPr>
                <w:rFonts w:cs="Arial"/>
                <w:b/>
                <w:sz w:val="20"/>
                <w:szCs w:val="20"/>
                <w:lang w:val="el-GR"/>
              </w:rPr>
              <w:t>ΣΥΝΟΛΟ: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3" w:rsidRPr="00302194" w:rsidRDefault="009C5C53" w:rsidP="000B7CF6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9C5C53" w:rsidRPr="00CB3E18" w:rsidRDefault="009C5C53" w:rsidP="009C5C53">
      <w:pPr>
        <w:spacing w:after="0"/>
        <w:rPr>
          <w:rFonts w:cs="Arial"/>
          <w:b/>
          <w:sz w:val="20"/>
          <w:lang w:val="el-GR"/>
        </w:rPr>
      </w:pPr>
    </w:p>
    <w:p w:rsidR="009C5C53" w:rsidRPr="00CB3E18" w:rsidRDefault="009C5C53" w:rsidP="009C5C53">
      <w:pPr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0"/>
        <w:rPr>
          <w:rFonts w:ascii="Arial" w:hAnsi="Arial" w:cs="Arial"/>
          <w:b/>
          <w:sz w:val="20"/>
          <w:lang w:val="el-GR"/>
        </w:rPr>
      </w:pPr>
      <w:r w:rsidRPr="00CB3E18">
        <w:rPr>
          <w:rFonts w:ascii="Arial" w:hAnsi="Arial" w:cs="Arial"/>
          <w:b/>
          <w:sz w:val="20"/>
          <w:lang w:val="el-GR"/>
        </w:rPr>
        <w:t>Οι τιμές της προσφοράς είναι δεσμευτικές για τον ανάδοχο και θα παραμείνουν σταθερές μέχρι την ολοκλήρωση της προμήθειας και την έκδοση του αντίστοιχου τιμολογίου.</w:t>
      </w:r>
    </w:p>
    <w:p w:rsidR="009C5C53" w:rsidRDefault="009C5C53" w:rsidP="009C5C53">
      <w:pPr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0"/>
        <w:rPr>
          <w:rFonts w:ascii="Arial" w:hAnsi="Arial" w:cs="Arial"/>
          <w:b/>
          <w:sz w:val="20"/>
          <w:lang w:val="el-GR"/>
        </w:rPr>
      </w:pPr>
      <w:r w:rsidRPr="00CB3E18">
        <w:rPr>
          <w:rFonts w:ascii="Arial" w:hAnsi="Arial" w:cs="Arial"/>
          <w:b/>
          <w:sz w:val="20"/>
          <w:lang w:val="el-GR"/>
        </w:rPr>
        <w:t xml:space="preserve">Αύξηση τιμών από τυχόν λάθη και παραλείψεις από την πλευρά του αναδόχου δεν γίνονται αποδεκτές. </w:t>
      </w:r>
    </w:p>
    <w:p w:rsidR="009C5C53" w:rsidRDefault="009C5C53" w:rsidP="009C5C53">
      <w:pPr>
        <w:rPr>
          <w:lang w:val="el-GR"/>
        </w:rPr>
      </w:pPr>
    </w:p>
    <w:p w:rsidR="00BD0485" w:rsidRPr="009C5C53" w:rsidRDefault="009C5C53" w:rsidP="009C5C53">
      <w:pPr>
        <w:tabs>
          <w:tab w:val="left" w:pos="2010"/>
        </w:tabs>
        <w:rPr>
          <w:lang w:val="el-GR"/>
        </w:rPr>
      </w:pPr>
      <w:r>
        <w:rPr>
          <w:lang w:val="el-GR"/>
        </w:rPr>
        <w:tab/>
      </w:r>
      <w:bookmarkStart w:id="0" w:name="_GoBack"/>
      <w:bookmarkEnd w:id="0"/>
    </w:p>
    <w:sectPr w:rsidR="00BD0485" w:rsidRPr="009C5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011"/>
    <w:multiLevelType w:val="hybridMultilevel"/>
    <w:tmpl w:val="55089C40"/>
    <w:lvl w:ilvl="0" w:tplc="483A2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53"/>
    <w:rsid w:val="009C5C53"/>
    <w:rsid w:val="00B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67F9-F9F7-42D6-BED7-E3F68459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5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ΛΟΓΑΡΙΑΣΜΟΣ</dc:creator>
  <cp:keywords/>
  <dc:description/>
  <cp:lastModifiedBy>ΕΙΔΙΚΟΣ ΛΟΓΑΡΙΑΣΜΟΣ</cp:lastModifiedBy>
  <cp:revision>1</cp:revision>
  <dcterms:created xsi:type="dcterms:W3CDTF">2021-03-08T09:33:00Z</dcterms:created>
  <dcterms:modified xsi:type="dcterms:W3CDTF">2021-03-08T09:33:00Z</dcterms:modified>
</cp:coreProperties>
</file>