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75" w:rsidRDefault="008B0613"/>
    <w:p w:rsidR="008B0613" w:rsidRDefault="008B0613" w:rsidP="008B0613">
      <w:pPr>
        <w:shd w:val="clear" w:color="auto" w:fill="FFFFFF" w:themeFill="background1"/>
        <w:spacing w:after="0" w:line="240" w:lineRule="auto"/>
        <w:jc w:val="center"/>
        <w:rPr>
          <w:rFonts w:asciiTheme="minorBidi" w:eastAsia="Times New Roman" w:hAnsiTheme="minorBidi"/>
          <w:b/>
          <w:bCs/>
          <w:sz w:val="24"/>
          <w:szCs w:val="24"/>
        </w:rPr>
      </w:pPr>
      <w:r w:rsidRPr="004F142A">
        <w:rPr>
          <w:rFonts w:asciiTheme="minorBidi" w:eastAsia="Times New Roman" w:hAnsiTheme="minorBidi"/>
          <w:b/>
          <w:bCs/>
          <w:sz w:val="24"/>
          <w:szCs w:val="24"/>
        </w:rPr>
        <w:t xml:space="preserve">ΑΙΤΗΣΗ – ΔΗΛΩΣΗ ΣΥΜΜΕΤΟΧΗ </w:t>
      </w:r>
    </w:p>
    <w:p w:rsidR="008B0613" w:rsidRPr="004F142A" w:rsidRDefault="008B0613" w:rsidP="008B0613">
      <w:pPr>
        <w:shd w:val="clear" w:color="auto" w:fill="FFFFFF" w:themeFill="background1"/>
        <w:spacing w:after="0" w:line="240" w:lineRule="auto"/>
        <w:jc w:val="center"/>
        <w:rPr>
          <w:rFonts w:asciiTheme="minorBidi" w:eastAsia="Times New Roman" w:hAnsiTheme="minorBidi"/>
          <w:sz w:val="24"/>
          <w:szCs w:val="24"/>
        </w:rPr>
      </w:pPr>
      <w:r w:rsidRPr="004F142A">
        <w:rPr>
          <w:rFonts w:asciiTheme="minorBidi" w:eastAsia="Times New Roman" w:hAnsiTheme="minorBidi"/>
          <w:b/>
          <w:bCs/>
          <w:sz w:val="24"/>
          <w:szCs w:val="24"/>
        </w:rPr>
        <w:t>ΣΤΙΣ ΕΞ ΑΠΟΣΤΑΣΕΩΣ ΕΞΕΤΑΣΕΙΣ ΧΕΙΜΕΡΙΝΟΥ ΕΞΑΜΗΝΟΥ 2020-21</w:t>
      </w:r>
    </w:p>
    <w:p w:rsidR="008B0613" w:rsidRPr="00F7501F" w:rsidRDefault="008B0613" w:rsidP="008B0613">
      <w:pPr>
        <w:pStyle w:val="a3"/>
        <w:snapToGrid w:val="0"/>
        <w:spacing w:after="60" w:line="360" w:lineRule="auto"/>
        <w:ind w:right="119"/>
        <w:jc w:val="both"/>
        <w:rPr>
          <w:rFonts w:asciiTheme="minorBidi" w:eastAsia="Times New Roman" w:hAnsiTheme="minorBidi" w:cstheme="minorBidi"/>
        </w:rPr>
      </w:pPr>
    </w:p>
    <w:p w:rsidR="008B0613" w:rsidRPr="008B0613" w:rsidRDefault="008B0613" w:rsidP="008B0613">
      <w:pPr>
        <w:pStyle w:val="a3"/>
        <w:snapToGrid w:val="0"/>
        <w:spacing w:after="60" w:line="360" w:lineRule="auto"/>
        <w:ind w:right="119"/>
        <w:jc w:val="both"/>
        <w:rPr>
          <w:rFonts w:asciiTheme="minorBidi" w:hAnsiTheme="minorBidi" w:cstheme="minorBidi"/>
          <w:sz w:val="22"/>
          <w:szCs w:val="22"/>
        </w:rPr>
      </w:pPr>
      <w:r w:rsidRPr="008B0613">
        <w:rPr>
          <w:rFonts w:asciiTheme="minorBidi" w:hAnsiTheme="minorBidi" w:cstheme="minorBidi"/>
          <w:sz w:val="22"/>
          <w:szCs w:val="22"/>
        </w:rPr>
        <w:t>Έλαβα γνώση για τις τεχνολογίες και τα τεχνικά μέσα διεξαγωγής εξ αποστάσεως εξετάσεων, σύμφωνα με τις αποφάσεις της ΔΕ της ΑΣΠΑΙΤΕ (2/20-1-2021 Θ. 1.4), τον απαιτούμενο εξοπλισμό και τις απαιτούμενες ενέργειες για τη συμμετοχή και ταυτοποίησή μου στις εξ αποστάσεως εξετάσεις και επιθυμώ να συμμετέχω σε αυτές διαθέτοντας τον απαιτούμενο εξοπλισμό κατά τη διάρκεια της εξέτασής μου, σύμφωνα με τους παρακάτω όρους:</w:t>
      </w:r>
    </w:p>
    <w:p w:rsidR="008B0613" w:rsidRPr="008B0613" w:rsidRDefault="008B0613" w:rsidP="008B0613">
      <w:pPr>
        <w:pStyle w:val="a3"/>
        <w:numPr>
          <w:ilvl w:val="0"/>
          <w:numId w:val="1"/>
        </w:numPr>
        <w:snapToGrid w:val="0"/>
        <w:spacing w:after="60" w:line="360" w:lineRule="auto"/>
        <w:ind w:left="284" w:right="119" w:hanging="284"/>
        <w:jc w:val="both"/>
        <w:rPr>
          <w:rFonts w:asciiTheme="minorBidi" w:hAnsiTheme="minorBidi" w:cstheme="minorBidi"/>
          <w:sz w:val="22"/>
          <w:szCs w:val="22"/>
        </w:rPr>
      </w:pPr>
      <w:r w:rsidRPr="008B0613">
        <w:rPr>
          <w:rFonts w:asciiTheme="minorBidi" w:hAnsiTheme="minorBidi" w:cstheme="minorBidi"/>
          <w:sz w:val="22"/>
          <w:szCs w:val="22"/>
        </w:rPr>
        <w:t>Η συμμετοχή μου στις εξετάσεις θα γίνει αποκλειστικά και μόνον μέσω του ιδρυματικού μου λογαριασμού</w:t>
      </w:r>
    </w:p>
    <w:p w:rsidR="008B0613" w:rsidRPr="008B0613" w:rsidRDefault="008B0613" w:rsidP="008B0613">
      <w:pPr>
        <w:pStyle w:val="a3"/>
        <w:numPr>
          <w:ilvl w:val="0"/>
          <w:numId w:val="1"/>
        </w:numPr>
        <w:snapToGrid w:val="0"/>
        <w:spacing w:after="60" w:line="360" w:lineRule="auto"/>
        <w:ind w:left="284" w:right="119" w:hanging="284"/>
        <w:jc w:val="both"/>
        <w:rPr>
          <w:rFonts w:asciiTheme="minorBidi" w:hAnsiTheme="minorBidi" w:cstheme="minorBidi"/>
          <w:sz w:val="22"/>
          <w:szCs w:val="22"/>
        </w:rPr>
      </w:pPr>
      <w:r w:rsidRPr="008B0613">
        <w:rPr>
          <w:rFonts w:asciiTheme="minorBidi" w:hAnsiTheme="minorBidi" w:cstheme="minorBidi"/>
          <w:sz w:val="22"/>
          <w:szCs w:val="22"/>
        </w:rPr>
        <w:t>Δηλώνω ότι η εργασία/γραπτό κάθε εξέτασης που παραδίδω εκπονήθηκε αποκλειστικά από εμένα 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rsidR="008B0613" w:rsidRPr="008B0613" w:rsidRDefault="008B0613" w:rsidP="008B0613">
      <w:pPr>
        <w:pStyle w:val="a3"/>
        <w:numPr>
          <w:ilvl w:val="0"/>
          <w:numId w:val="1"/>
        </w:numPr>
        <w:snapToGrid w:val="0"/>
        <w:spacing w:after="60" w:line="360" w:lineRule="auto"/>
        <w:ind w:left="284" w:right="119" w:hanging="284"/>
        <w:jc w:val="both"/>
        <w:rPr>
          <w:rFonts w:asciiTheme="minorBidi" w:hAnsiTheme="minorBidi" w:cstheme="minorBidi"/>
          <w:sz w:val="22"/>
          <w:szCs w:val="22"/>
        </w:rPr>
      </w:pPr>
      <w:r w:rsidRPr="008B0613">
        <w:rPr>
          <w:rFonts w:asciiTheme="minorBidi" w:hAnsiTheme="minorBidi" w:cstheme="minorBidi"/>
          <w:sz w:val="22"/>
          <w:szCs w:val="22"/>
        </w:rPr>
        <w:t xml:space="preserve">Αποδέχομαι τον έλεγχο λογοκλοπής στις εργασίες/γραπτά που παραδίδω μέσω του πληροφοριακού συστήματος </w:t>
      </w:r>
      <w:proofErr w:type="spellStart"/>
      <w:r w:rsidRPr="008B0613">
        <w:rPr>
          <w:rFonts w:asciiTheme="minorBidi" w:hAnsiTheme="minorBidi" w:cstheme="minorBidi"/>
          <w:sz w:val="22"/>
          <w:szCs w:val="22"/>
        </w:rPr>
        <w:t>Turnitin</w:t>
      </w:r>
      <w:proofErr w:type="spellEnd"/>
      <w:r w:rsidRPr="008B0613">
        <w:rPr>
          <w:rFonts w:asciiTheme="minorBidi" w:hAnsiTheme="minorBidi" w:cstheme="minorBidi"/>
          <w:sz w:val="22"/>
          <w:szCs w:val="22"/>
        </w:rPr>
        <w:t xml:space="preserve"> που είναι ενσωματωμένο στην πλατφόρμα διεξαγωγής εξετάσεων</w:t>
      </w:r>
    </w:p>
    <w:p w:rsidR="008B0613" w:rsidRPr="008B0613" w:rsidRDefault="008B0613" w:rsidP="008B0613">
      <w:pPr>
        <w:pStyle w:val="a3"/>
        <w:numPr>
          <w:ilvl w:val="0"/>
          <w:numId w:val="1"/>
        </w:numPr>
        <w:snapToGrid w:val="0"/>
        <w:spacing w:after="60" w:line="360" w:lineRule="auto"/>
        <w:ind w:left="284" w:right="119" w:hanging="284"/>
        <w:jc w:val="both"/>
        <w:rPr>
          <w:rFonts w:asciiTheme="minorBidi" w:hAnsiTheme="minorBidi" w:cstheme="minorBidi"/>
          <w:sz w:val="22"/>
          <w:szCs w:val="22"/>
        </w:rPr>
      </w:pPr>
      <w:r w:rsidRPr="008B0613">
        <w:rPr>
          <w:rFonts w:asciiTheme="minorBidi" w:hAnsiTheme="minorBidi" w:cstheme="minorBidi"/>
          <w:sz w:val="22"/>
          <w:szCs w:val="22"/>
        </w:rPr>
        <w:t xml:space="preserve">Αποδέχομαι τα μέτρα προστασίας προσωπικών δεδομένων του Ιδρύματος για τη διαδικασία των εξ αποστάσεως εξετάσεων </w:t>
      </w:r>
      <w:hyperlink r:id="rId5" w:tgtFrame="_blank" w:history="1">
        <w:r w:rsidRPr="008B0613">
          <w:rPr>
            <w:rFonts w:asciiTheme="minorBidi" w:hAnsiTheme="minorBidi" w:cstheme="minorBidi"/>
            <w:sz w:val="22"/>
            <w:szCs w:val="22"/>
          </w:rPr>
          <w:t>(σύμφωνα με την εισήγηση DPO της ΑΣΠΑΙΤΕ)</w:t>
        </w:r>
      </w:hyperlink>
      <w:r w:rsidRPr="008B0613">
        <w:rPr>
          <w:rFonts w:asciiTheme="minorBidi" w:hAnsiTheme="minorBidi" w:cstheme="minorBidi"/>
          <w:sz w:val="22"/>
          <w:szCs w:val="22"/>
        </w:rPr>
        <w:t xml:space="preserve"> και ειδικότερα αποδέχομαι ότι: </w:t>
      </w:r>
    </w:p>
    <w:p w:rsidR="008B0613" w:rsidRPr="008B0613" w:rsidRDefault="008B0613" w:rsidP="008B0613">
      <w:pPr>
        <w:pStyle w:val="a3"/>
        <w:numPr>
          <w:ilvl w:val="1"/>
          <w:numId w:val="1"/>
        </w:numPr>
        <w:snapToGrid w:val="0"/>
        <w:spacing w:after="60" w:line="360" w:lineRule="auto"/>
        <w:ind w:left="567" w:right="119" w:hanging="141"/>
        <w:jc w:val="both"/>
        <w:rPr>
          <w:rFonts w:asciiTheme="minorBidi" w:hAnsiTheme="minorBidi" w:cstheme="minorBidi"/>
          <w:sz w:val="22"/>
          <w:szCs w:val="22"/>
        </w:rPr>
      </w:pPr>
      <w:r w:rsidRPr="008B0613">
        <w:rPr>
          <w:rFonts w:asciiTheme="minorBidi" w:hAnsiTheme="minorBidi" w:cstheme="minorBidi"/>
          <w:sz w:val="22"/>
          <w:szCs w:val="22"/>
        </w:rPr>
        <w:t xml:space="preserve">Οι μέθοδοι της εξ αποστάσεως αξιολόγησης των φοιτητών συνιστούν πράξεις επεξεργασίας προσωπικών δεδομένων ειδικής κατηγορίας για λόγους προστασίας δημοσίου συμφέροντος τόσο για τους διδάσκοντες όσο και για τους διδασκόμενους, </w:t>
      </w:r>
    </w:p>
    <w:p w:rsidR="008B0613" w:rsidRPr="008B0613" w:rsidRDefault="008B0613" w:rsidP="008B0613">
      <w:pPr>
        <w:pStyle w:val="a3"/>
        <w:numPr>
          <w:ilvl w:val="1"/>
          <w:numId w:val="1"/>
        </w:numPr>
        <w:snapToGrid w:val="0"/>
        <w:spacing w:after="60" w:line="360" w:lineRule="auto"/>
        <w:ind w:left="567" w:right="119" w:hanging="141"/>
        <w:jc w:val="both"/>
        <w:rPr>
          <w:rFonts w:asciiTheme="minorBidi" w:hAnsiTheme="minorBidi" w:cstheme="minorBidi"/>
          <w:sz w:val="22"/>
          <w:szCs w:val="22"/>
        </w:rPr>
      </w:pPr>
      <w:r w:rsidRPr="008B0613">
        <w:rPr>
          <w:rFonts w:asciiTheme="minorBidi" w:hAnsiTheme="minorBidi" w:cstheme="minorBidi"/>
          <w:sz w:val="22"/>
          <w:szCs w:val="22"/>
        </w:rPr>
        <w:t xml:space="preserve">απαγορεύεται η καταγραφή της εξεταστικής διαδικασίας με τον οποιοδήποτε τρόπο από τους συμμετέχοντες, </w:t>
      </w:r>
    </w:p>
    <w:p w:rsidR="008B0613" w:rsidRPr="008B0613" w:rsidRDefault="008B0613" w:rsidP="008B0613">
      <w:pPr>
        <w:pStyle w:val="a3"/>
        <w:numPr>
          <w:ilvl w:val="0"/>
          <w:numId w:val="1"/>
        </w:numPr>
        <w:snapToGrid w:val="0"/>
        <w:spacing w:after="60" w:line="360" w:lineRule="auto"/>
        <w:ind w:left="284" w:right="119" w:hanging="284"/>
        <w:jc w:val="both"/>
        <w:rPr>
          <w:rFonts w:asciiTheme="minorBidi" w:hAnsiTheme="minorBidi" w:cstheme="minorBidi"/>
          <w:sz w:val="22"/>
          <w:szCs w:val="22"/>
        </w:rPr>
      </w:pPr>
      <w:r w:rsidRPr="008B0613">
        <w:rPr>
          <w:rFonts w:asciiTheme="minorBidi" w:hAnsiTheme="minorBidi" w:cstheme="minorBidi"/>
          <w:sz w:val="22"/>
          <w:szCs w:val="22"/>
        </w:rPr>
        <w:t xml:space="preserve">απαγορεύεται η δημοσίευση ή ανάρτηση σε ιστοσελίδες ή κοινοποίηση σε τρίτους ή μετάδοση ή διανομή με οποιονδήποτε τρόπο του συνόλου ή μέρους της εξ αποστάσεως εξέτασης διότι οι πράξεις αυτές συνιστούν περαιτέρω επεξεργασία δεδομένων που υπερβαίνουν το πλαίσιο προστασίας τους και παραβιάζουν ευθέως το νόμο και συνεπάγονται ευθύνη </w:t>
      </w:r>
      <w:proofErr w:type="spellStart"/>
      <w:r w:rsidRPr="008B0613">
        <w:rPr>
          <w:rFonts w:asciiTheme="minorBidi" w:hAnsiTheme="minorBidi" w:cstheme="minorBidi"/>
          <w:sz w:val="22"/>
          <w:szCs w:val="22"/>
        </w:rPr>
        <w:t>γι</w:t>
      </w:r>
      <w:proofErr w:type="spellEnd"/>
      <w:r w:rsidRPr="008B0613">
        <w:rPr>
          <w:rFonts w:asciiTheme="minorBidi" w:hAnsiTheme="minorBidi" w:cstheme="minorBidi"/>
          <w:sz w:val="22"/>
          <w:szCs w:val="22"/>
        </w:rPr>
        <w:t xml:space="preserve"> αυτόν που τις επιχειρεί.</w:t>
      </w:r>
    </w:p>
    <w:p w:rsidR="008B0613" w:rsidRDefault="008B0613" w:rsidP="008B0613">
      <w:pPr>
        <w:pStyle w:val="a3"/>
        <w:snapToGrid w:val="0"/>
        <w:spacing w:after="60" w:line="360" w:lineRule="auto"/>
        <w:ind w:right="119"/>
        <w:jc w:val="both"/>
      </w:pPr>
      <w:r w:rsidRPr="008B0613">
        <w:rPr>
          <w:rFonts w:asciiTheme="minorBidi" w:hAnsiTheme="minorBidi" w:cstheme="minorBidi"/>
          <w:sz w:val="22"/>
          <w:szCs w:val="22"/>
        </w:rPr>
        <w:t>Σε εξαιρετικές περιπτώσεις διαπιστωμένης αδυναμίας πρόσβασης στα διαθέσιμα ψηφιακά μέσα εξ αποστάσεως εξέτασης για μεμονωμένες περιπτώσεις φοιτητών και μόνον, λαμβάνεται μέριμνα με ευθύνη του οικείου διδάσκοντος και Προέδρου του Τμήματος, για την αντιμετώπιση του θέματος.</w:t>
      </w:r>
      <w:bookmarkStart w:id="0" w:name="_GoBack"/>
      <w:bookmarkEnd w:id="0"/>
    </w:p>
    <w:sectPr w:rsidR="008B06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rlito">
    <w:altName w:val="Arial"/>
    <w:charset w:val="00"/>
    <w:family w:val="swiss"/>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508E"/>
    <w:multiLevelType w:val="hybridMultilevel"/>
    <w:tmpl w:val="C2E0C06A"/>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13"/>
    <w:rsid w:val="000524DE"/>
    <w:rsid w:val="00357FD1"/>
    <w:rsid w:val="008B06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34E8E-DB39-4A74-B0BA-C1ABAECC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613"/>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B0613"/>
    <w:pPr>
      <w:widowControl w:val="0"/>
      <w:autoSpaceDE w:val="0"/>
      <w:autoSpaceDN w:val="0"/>
      <w:spacing w:after="0" w:line="240" w:lineRule="auto"/>
    </w:pPr>
    <w:rPr>
      <w:rFonts w:ascii="Carlito" w:eastAsia="Carlito" w:hAnsi="Carlito" w:cs="Carlito"/>
      <w:sz w:val="20"/>
      <w:szCs w:val="20"/>
      <w:lang w:eastAsia="en-US"/>
    </w:rPr>
  </w:style>
  <w:style w:type="character" w:customStyle="1" w:styleId="Char">
    <w:name w:val="Σώμα κειμένου Char"/>
    <w:basedOn w:val="a0"/>
    <w:link w:val="a3"/>
    <w:uiPriority w:val="1"/>
    <w:rsid w:val="008B0613"/>
    <w:rPr>
      <w:rFonts w:ascii="Carlito" w:eastAsia="Carlito" w:hAnsi="Carlito" w:cs="Carli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atras.gr/sites/www.upatras.gr/files/announcements/eisigisi_ypeythynoy_prostasias_dedomenon_corr_1.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Panetsos</dc:creator>
  <cp:keywords/>
  <dc:description/>
  <cp:lastModifiedBy>Spiros Panetsos</cp:lastModifiedBy>
  <cp:revision>1</cp:revision>
  <dcterms:created xsi:type="dcterms:W3CDTF">2021-01-21T10:59:00Z</dcterms:created>
  <dcterms:modified xsi:type="dcterms:W3CDTF">2021-01-21T11:00:00Z</dcterms:modified>
</cp:coreProperties>
</file>